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56514641"/>
        <w:docPartObj>
          <w:docPartGallery w:val="Cover Pages"/>
          <w:docPartUnique/>
        </w:docPartObj>
      </w:sdtPr>
      <w:sdtEndPr>
        <w:rPr>
          <w:color w:val="4472C4" w:themeColor="accent1"/>
          <w:lang w:val="en-US" w:eastAsia="zh-CN"/>
        </w:rPr>
      </w:sdtEndPr>
      <w:sdtContent>
        <w:p w14:paraId="48596DC7" w14:textId="7340FED3" w:rsidR="003542B2" w:rsidRDefault="003542B2"/>
        <w:p w14:paraId="6A6D84B4" w14:textId="274A94F3" w:rsidR="003542B2" w:rsidRDefault="003542B2">
          <w:pPr>
            <w:spacing w:after="0" w:line="240" w:lineRule="auto"/>
            <w:rPr>
              <w:color w:val="4472C4" w:themeColor="accent1"/>
              <w:lang w:val="en-US" w:eastAsia="zh-CN"/>
            </w:rPr>
          </w:pPr>
          <w:r>
            <w:rPr>
              <w:noProof/>
              <w:lang w:eastAsia="zh-CN"/>
            </w:rPr>
            <mc:AlternateContent>
              <mc:Choice Requires="wps">
                <w:drawing>
                  <wp:anchor distT="0" distB="0" distL="182880" distR="182880" simplePos="0" relativeHeight="251660288" behindDoc="0" locked="0" layoutInCell="1" allowOverlap="1" wp14:anchorId="732F1906" wp14:editId="4F4AB686">
                    <wp:simplePos x="0" y="0"/>
                    <mc:AlternateContent>
                      <mc:Choice Requires="wp14">
                        <wp:positionH relativeFrom="margin">
                          <wp14:pctPosHOffset>7700</wp14:pctPosHOffset>
                        </wp:positionH>
                      </mc:Choice>
                      <mc:Fallback>
                        <wp:positionH relativeFrom="page">
                          <wp:posOffset>1161415</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5668010" cy="6720840"/>
                    <wp:effectExtent l="0" t="0" r="889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668069"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478E0" w14:textId="0C95C9DD" w:rsidR="003542B2" w:rsidRPr="003542B2" w:rsidRDefault="00CA113F" w:rsidP="003542B2">
                                <w:pPr>
                                  <w:pStyle w:val="NoSpacing"/>
                                  <w:spacing w:before="40" w:after="560" w:line="216" w:lineRule="auto"/>
                                  <w:rPr>
                                    <w:b/>
                                    <w:bCs/>
                                    <w:color w:val="4472C4" w:themeColor="accent1"/>
                                    <w:sz w:val="72"/>
                                    <w:szCs w:val="72"/>
                                  </w:rPr>
                                </w:pPr>
                                <w:sdt>
                                  <w:sdtPr>
                                    <w:rPr>
                                      <w:b/>
                                      <w:bCs/>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542B2" w:rsidRPr="003542B2">
                                      <w:rPr>
                                        <w:b/>
                                        <w:bCs/>
                                        <w:color w:val="4472C4" w:themeColor="accent1"/>
                                        <w:sz w:val="72"/>
                                        <w:szCs w:val="72"/>
                                      </w:rPr>
                                      <w:t>VTTRC Proposal (2021 - 2022)</w:t>
                                    </w:r>
                                  </w:sdtContent>
                                </w:sdt>
                              </w:p>
                              <w:sdt>
                                <w:sdtPr>
                                  <w:rPr>
                                    <w:b/>
                                    <w:bCs/>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84DFB20" w14:textId="36F69914" w:rsidR="003542B2" w:rsidRPr="003542B2" w:rsidRDefault="003542B2">
                                    <w:pPr>
                                      <w:pStyle w:val="NoSpacing"/>
                                      <w:spacing w:before="80" w:after="40"/>
                                      <w:rPr>
                                        <w:b/>
                                        <w:bCs/>
                                        <w:caps/>
                                        <w:color w:val="5B9BD5" w:themeColor="accent5"/>
                                        <w:sz w:val="24"/>
                                        <w:szCs w:val="24"/>
                                      </w:rPr>
                                    </w:pPr>
                                    <w:r w:rsidRPr="003542B2">
                                      <w:rPr>
                                        <w:b/>
                                        <w:bCs/>
                                        <w:caps/>
                                        <w:color w:val="5B9BD5" w:themeColor="accent5"/>
                                        <w:sz w:val="24"/>
                                        <w:szCs w:val="24"/>
                                      </w:rPr>
                                      <w:t>Praveen Kumar 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732F1906" id="_x0000_t202" coordsize="21600,21600" o:spt="202" path="m,l,21600r21600,l21600,xe">
                    <v:stroke joinstyle="miter"/>
                    <v:path gradientshapeok="t" o:connecttype="rect"/>
                  </v:shapetype>
                  <v:shape id="Text Box 131" o:spid="_x0000_s1026" type="#_x0000_t202" style="position:absolute;margin-left:0;margin-top:0;width:446.3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" filled="f" stroked="f" strokeweight=".5pt">
                    <v:textbox style="mso-fit-shape-to-text:t" inset="0,0,0,0">
                      <w:txbxContent>
                        <w:p w14:paraId="4D7478E0" w14:textId="0C95C9DD" w:rsidR="003542B2" w:rsidRPr="003542B2" w:rsidRDefault="003542B2" w:rsidP="003542B2">
                          <w:pPr>
                            <w:pStyle w:val="NoSpacing"/>
                            <w:spacing w:before="40" w:after="560" w:line="216" w:lineRule="auto"/>
                            <w:rPr>
                              <w:b/>
                              <w:bCs/>
                              <w:color w:val="4472C4" w:themeColor="accent1"/>
                              <w:sz w:val="72"/>
                              <w:szCs w:val="72"/>
                            </w:rPr>
                          </w:pPr>
                          <w:sdt>
                            <w:sdtPr>
                              <w:rPr>
                                <w:b/>
                                <w:bCs/>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3542B2">
                                <w:rPr>
                                  <w:b/>
                                  <w:bCs/>
                                  <w:color w:val="4472C4" w:themeColor="accent1"/>
                                  <w:sz w:val="72"/>
                                  <w:szCs w:val="72"/>
                                </w:rPr>
                                <w:t>VTTRC Proposal (2021 - 2022)</w:t>
                              </w:r>
                            </w:sdtContent>
                          </w:sdt>
                        </w:p>
                        <w:sdt>
                          <w:sdtPr>
                            <w:rPr>
                              <w:b/>
                              <w:bCs/>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84DFB20" w14:textId="36F69914" w:rsidR="003542B2" w:rsidRPr="003542B2" w:rsidRDefault="003542B2">
                              <w:pPr>
                                <w:pStyle w:val="NoSpacing"/>
                                <w:spacing w:before="80" w:after="40"/>
                                <w:rPr>
                                  <w:b/>
                                  <w:bCs/>
                                  <w:caps/>
                                  <w:color w:val="5B9BD5" w:themeColor="accent5"/>
                                  <w:sz w:val="24"/>
                                  <w:szCs w:val="24"/>
                                </w:rPr>
                              </w:pPr>
                              <w:r w:rsidRPr="003542B2">
                                <w:rPr>
                                  <w:b/>
                                  <w:bCs/>
                                  <w:caps/>
                                  <w:color w:val="5B9BD5" w:themeColor="accent5"/>
                                  <w:sz w:val="24"/>
                                  <w:szCs w:val="24"/>
                                </w:rPr>
                                <w:t>Praveen Kumar S</w:t>
                              </w:r>
                            </w:p>
                          </w:sdtContent>
                        </w:sdt>
                      </w:txbxContent>
                    </v:textbox>
                    <w10:wrap type="square" anchorx="margin" anchory="page"/>
                  </v:shape>
                </w:pict>
              </mc:Fallback>
            </mc:AlternateContent>
          </w:r>
          <w:r>
            <w:rPr>
              <w:noProof/>
              <w:lang w:eastAsia="zh-CN"/>
            </w:rPr>
            <mc:AlternateContent>
              <mc:Choice Requires="wps">
                <w:drawing>
                  <wp:anchor distT="0" distB="0" distL="114300" distR="114300" simplePos="0" relativeHeight="251659264" behindDoc="0" locked="0" layoutInCell="1" allowOverlap="1" wp14:anchorId="5B37764C" wp14:editId="79C21FCB">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32A7B49F" w14:textId="733C0395" w:rsidR="003542B2" w:rsidRDefault="003542B2">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B37764C"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&#13;&#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32A7B49F" w14:textId="733C0395" w:rsidR="003542B2" w:rsidRDefault="003542B2">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Pr>
              <w:color w:val="4472C4" w:themeColor="accent1"/>
              <w:lang w:val="en-US" w:eastAsia="zh-CN"/>
            </w:rPr>
            <w:br w:type="page"/>
          </w:r>
        </w:p>
      </w:sdtContent>
    </w:sdt>
    <w:p w14:paraId="7852047C" w14:textId="2025EFCE" w:rsidR="000F4FFC" w:rsidRPr="000F4FFC" w:rsidRDefault="004545D3" w:rsidP="00E05B85">
      <w:pPr>
        <w:pBdr>
          <w:bottom w:val="single" w:sz="8" w:space="1" w:color="auto"/>
        </w:pBdr>
        <w:spacing w:line="276" w:lineRule="auto"/>
        <w:jc w:val="both"/>
        <w:rPr>
          <w:rStyle w:val="Heading1Char"/>
          <w:rFonts w:ascii="Calibri" w:hAnsi="Calibri" w:cs="Calibri"/>
          <w:b/>
          <w:bCs/>
        </w:rPr>
      </w:pPr>
      <w:r>
        <w:rPr>
          <w:rStyle w:val="Heading1Char"/>
          <w:rFonts w:ascii="Calibri" w:hAnsi="Calibri" w:cs="Calibri"/>
          <w:b/>
          <w:bCs/>
        </w:rPr>
        <w:lastRenderedPageBreak/>
        <w:t>Swami Vivekananda Youth Movement</w:t>
      </w:r>
    </w:p>
    <w:p w14:paraId="7D831203" w14:textId="357CDB25" w:rsidR="000F4FFC" w:rsidRDefault="000F4FFC" w:rsidP="000F4FFC">
      <w:pPr>
        <w:spacing w:line="276" w:lineRule="auto"/>
        <w:jc w:val="both"/>
        <w:rPr>
          <w:rFonts w:ascii="Calibri" w:hAnsi="Calibri" w:cs="Calibri"/>
          <w:sz w:val="28"/>
          <w:szCs w:val="28"/>
        </w:rPr>
      </w:pPr>
      <w:r w:rsidRPr="000F4FFC">
        <w:rPr>
          <w:rFonts w:ascii="Calibri" w:hAnsi="Calibri" w:cs="Calibri"/>
          <w:sz w:val="28"/>
          <w:szCs w:val="28"/>
        </w:rPr>
        <w:t>Swami Vivekananda Youth Movement (SVYM) is a development organisation, working is a development organization engaged in building a new civil society in India through its grassroots to policy level action in Health, Education, Community Development &amp; Training sectors. SVYM believes that building human and social capital will result in economic consequences.</w:t>
      </w:r>
    </w:p>
    <w:p w14:paraId="11EFF0FD" w14:textId="77777777" w:rsidR="00E05B85" w:rsidRDefault="00E05B85" w:rsidP="000F4FFC">
      <w:pPr>
        <w:spacing w:line="276" w:lineRule="auto"/>
        <w:jc w:val="both"/>
        <w:rPr>
          <w:rFonts w:ascii="Calibri" w:hAnsi="Calibri" w:cs="Calibri"/>
          <w:sz w:val="28"/>
          <w:szCs w:val="28"/>
        </w:rPr>
      </w:pPr>
    </w:p>
    <w:p w14:paraId="7B5D4ABC" w14:textId="2D5826EE" w:rsidR="001F4D0C" w:rsidRPr="000F4FFC" w:rsidRDefault="001F4D0C" w:rsidP="00E05B85">
      <w:pPr>
        <w:pBdr>
          <w:bottom w:val="single" w:sz="8" w:space="1" w:color="auto"/>
        </w:pBdr>
        <w:spacing w:line="276" w:lineRule="auto"/>
        <w:jc w:val="both"/>
        <w:rPr>
          <w:rStyle w:val="Heading1Char"/>
          <w:rFonts w:ascii="Calibri" w:hAnsi="Calibri" w:cs="Calibri"/>
          <w:b/>
          <w:bCs/>
        </w:rPr>
      </w:pPr>
      <w:r>
        <w:rPr>
          <w:rStyle w:val="Heading1Char"/>
          <w:rFonts w:ascii="Calibri" w:hAnsi="Calibri" w:cs="Calibri"/>
          <w:b/>
          <w:bCs/>
        </w:rPr>
        <w:t>Vivekananda Teacher Training &amp; Research Centre</w:t>
      </w:r>
    </w:p>
    <w:p w14:paraId="07AB1793" w14:textId="188C5E1E" w:rsidR="004D4F86" w:rsidRDefault="000F4FFC" w:rsidP="000F4FFC">
      <w:pPr>
        <w:spacing w:line="276" w:lineRule="auto"/>
        <w:jc w:val="both"/>
        <w:rPr>
          <w:rFonts w:ascii="Calibri" w:hAnsi="Calibri" w:cs="Calibri"/>
          <w:sz w:val="28"/>
          <w:szCs w:val="28"/>
        </w:rPr>
      </w:pPr>
      <w:r w:rsidRPr="000F4FFC">
        <w:rPr>
          <w:rFonts w:ascii="Calibri" w:hAnsi="Calibri" w:cs="Calibri"/>
          <w:sz w:val="28"/>
          <w:szCs w:val="28"/>
        </w:rPr>
        <w:t>Vivekananda Teacher Training &amp; Research Centre (VTTRC) has been offering teacher training as the Diploma in Elementary Education (</w:t>
      </w:r>
      <w:proofErr w:type="spellStart"/>
      <w:r w:rsidRPr="000F4FFC">
        <w:rPr>
          <w:rFonts w:ascii="Calibri" w:hAnsi="Calibri" w:cs="Calibri"/>
          <w:sz w:val="28"/>
          <w:szCs w:val="28"/>
        </w:rPr>
        <w:t>D.</w:t>
      </w:r>
      <w:proofErr w:type="gramStart"/>
      <w:r w:rsidRPr="000F4FFC">
        <w:rPr>
          <w:rFonts w:ascii="Calibri" w:hAnsi="Calibri" w:cs="Calibri"/>
          <w:sz w:val="28"/>
          <w:szCs w:val="28"/>
        </w:rPr>
        <w:t>El.Ed</w:t>
      </w:r>
      <w:proofErr w:type="spellEnd"/>
      <w:proofErr w:type="gramEnd"/>
      <w:r w:rsidRPr="000F4FFC">
        <w:rPr>
          <w:rFonts w:ascii="Calibri" w:hAnsi="Calibri" w:cs="Calibri"/>
          <w:sz w:val="28"/>
          <w:szCs w:val="28"/>
        </w:rPr>
        <w:t xml:space="preserve">) from 2006 at </w:t>
      </w:r>
      <w:proofErr w:type="spellStart"/>
      <w:r w:rsidRPr="000F4FFC">
        <w:rPr>
          <w:rFonts w:ascii="Calibri" w:hAnsi="Calibri" w:cs="Calibri"/>
          <w:sz w:val="28"/>
          <w:szCs w:val="28"/>
        </w:rPr>
        <w:t>Hosahalli</w:t>
      </w:r>
      <w:proofErr w:type="spellEnd"/>
      <w:r w:rsidRPr="000F4FFC">
        <w:rPr>
          <w:rFonts w:ascii="Calibri" w:hAnsi="Calibri" w:cs="Calibri"/>
          <w:sz w:val="28"/>
          <w:szCs w:val="28"/>
        </w:rPr>
        <w:t xml:space="preserve">, H D </w:t>
      </w:r>
      <w:proofErr w:type="spellStart"/>
      <w:r w:rsidRPr="000F4FFC">
        <w:rPr>
          <w:rFonts w:ascii="Calibri" w:hAnsi="Calibri" w:cs="Calibri"/>
          <w:sz w:val="28"/>
          <w:szCs w:val="28"/>
        </w:rPr>
        <w:t>Kote</w:t>
      </w:r>
      <w:proofErr w:type="spellEnd"/>
      <w:r w:rsidRPr="000F4FFC">
        <w:rPr>
          <w:rFonts w:ascii="Calibri" w:hAnsi="Calibri" w:cs="Calibri"/>
          <w:sz w:val="28"/>
          <w:szCs w:val="28"/>
        </w:rPr>
        <w:t xml:space="preserve"> taluk (near </w:t>
      </w:r>
      <w:proofErr w:type="spellStart"/>
      <w:r w:rsidRPr="000F4FFC">
        <w:rPr>
          <w:rFonts w:ascii="Calibri" w:hAnsi="Calibri" w:cs="Calibri"/>
          <w:sz w:val="28"/>
          <w:szCs w:val="28"/>
        </w:rPr>
        <w:t>Kabini</w:t>
      </w:r>
      <w:proofErr w:type="spellEnd"/>
      <w:r w:rsidRPr="000F4FFC">
        <w:rPr>
          <w:rFonts w:ascii="Calibri" w:hAnsi="Calibri" w:cs="Calibri"/>
          <w:sz w:val="28"/>
          <w:szCs w:val="28"/>
        </w:rPr>
        <w:t xml:space="preserve"> reservoir). The college was started with an aim to create humane and reflective teachers for the rural and tribal areas of the state.</w:t>
      </w:r>
    </w:p>
    <w:p w14:paraId="2856FECB" w14:textId="5AC8A960" w:rsidR="000F4FFC" w:rsidRDefault="00F910C9" w:rsidP="000F4FFC">
      <w:pPr>
        <w:spacing w:line="276" w:lineRule="auto"/>
        <w:jc w:val="both"/>
        <w:rPr>
          <w:rFonts w:ascii="Calibri" w:hAnsi="Calibri" w:cs="Calibri"/>
          <w:sz w:val="28"/>
          <w:szCs w:val="28"/>
        </w:rPr>
      </w:pPr>
      <w:r>
        <w:rPr>
          <w:rFonts w:ascii="Calibri" w:hAnsi="Calibri" w:cs="Calibri"/>
          <w:sz w:val="28"/>
          <w:szCs w:val="28"/>
        </w:rPr>
        <w:t xml:space="preserve">Over the last 14 years, </w:t>
      </w:r>
      <w:r w:rsidR="00F07323">
        <w:rPr>
          <w:rFonts w:ascii="Calibri" w:hAnsi="Calibri" w:cs="Calibri"/>
          <w:sz w:val="28"/>
          <w:szCs w:val="28"/>
        </w:rPr>
        <w:t xml:space="preserve">335 </w:t>
      </w:r>
      <w:r w:rsidR="00E7082B">
        <w:rPr>
          <w:rFonts w:ascii="Calibri" w:hAnsi="Calibri" w:cs="Calibri"/>
          <w:sz w:val="28"/>
          <w:szCs w:val="28"/>
        </w:rPr>
        <w:t xml:space="preserve">students graduated from the college. Though the admission rates keep falling </w:t>
      </w:r>
      <w:r w:rsidR="00D97A41">
        <w:rPr>
          <w:rFonts w:ascii="Calibri" w:hAnsi="Calibri" w:cs="Calibri"/>
          <w:sz w:val="28"/>
          <w:szCs w:val="28"/>
        </w:rPr>
        <w:t xml:space="preserve">in the </w:t>
      </w:r>
      <w:proofErr w:type="spellStart"/>
      <w:r w:rsidR="00D97A41">
        <w:rPr>
          <w:rFonts w:ascii="Calibri" w:hAnsi="Calibri" w:cs="Calibri"/>
          <w:sz w:val="28"/>
          <w:szCs w:val="28"/>
        </w:rPr>
        <w:t>D.</w:t>
      </w:r>
      <w:proofErr w:type="gramStart"/>
      <w:r w:rsidR="00D97A41">
        <w:rPr>
          <w:rFonts w:ascii="Calibri" w:hAnsi="Calibri" w:cs="Calibri"/>
          <w:sz w:val="28"/>
          <w:szCs w:val="28"/>
        </w:rPr>
        <w:t>El.Ed</w:t>
      </w:r>
      <w:proofErr w:type="spellEnd"/>
      <w:proofErr w:type="gramEnd"/>
      <w:r w:rsidR="00FE6590">
        <w:rPr>
          <w:rFonts w:ascii="Calibri" w:hAnsi="Calibri" w:cs="Calibri"/>
          <w:sz w:val="28"/>
          <w:szCs w:val="28"/>
        </w:rPr>
        <w:t>, VTTRC</w:t>
      </w:r>
      <w:r w:rsidR="000F4FFC" w:rsidRPr="000F4FFC">
        <w:rPr>
          <w:rFonts w:ascii="Calibri" w:hAnsi="Calibri" w:cs="Calibri"/>
          <w:sz w:val="28"/>
          <w:szCs w:val="28"/>
        </w:rPr>
        <w:t xml:space="preserve"> continues to be among the very few </w:t>
      </w:r>
      <w:proofErr w:type="spellStart"/>
      <w:r w:rsidR="000F4FFC" w:rsidRPr="000F4FFC">
        <w:rPr>
          <w:rFonts w:ascii="Calibri" w:hAnsi="Calibri" w:cs="Calibri"/>
          <w:sz w:val="28"/>
          <w:szCs w:val="28"/>
        </w:rPr>
        <w:t>D.El.Ed</w:t>
      </w:r>
      <w:proofErr w:type="spellEnd"/>
      <w:r w:rsidR="000F4FFC" w:rsidRPr="000F4FFC">
        <w:rPr>
          <w:rFonts w:ascii="Calibri" w:hAnsi="Calibri" w:cs="Calibri"/>
          <w:sz w:val="28"/>
          <w:szCs w:val="28"/>
        </w:rPr>
        <w:t xml:space="preserve"> colleges in the state which attract talented students and the students are placed in reputed schools after the completion of their course.</w:t>
      </w:r>
    </w:p>
    <w:p w14:paraId="5F16A7B5" w14:textId="78BDF218" w:rsidR="003724E6" w:rsidRDefault="003724E6" w:rsidP="000F4FFC">
      <w:pPr>
        <w:spacing w:line="276" w:lineRule="auto"/>
        <w:jc w:val="both"/>
        <w:rPr>
          <w:rFonts w:ascii="Calibri" w:hAnsi="Calibri" w:cs="Calibri"/>
          <w:sz w:val="28"/>
          <w:szCs w:val="28"/>
        </w:rPr>
      </w:pPr>
      <w:r>
        <w:rPr>
          <w:rFonts w:ascii="Calibri" w:hAnsi="Calibri" w:cs="Calibri"/>
          <w:sz w:val="28"/>
          <w:szCs w:val="28"/>
        </w:rPr>
        <w:t>In 2020 – 2021, 29 students are pursuing the 2</w:t>
      </w:r>
      <w:r w:rsidRPr="003724E6">
        <w:rPr>
          <w:rFonts w:ascii="Calibri" w:hAnsi="Calibri" w:cs="Calibri"/>
          <w:sz w:val="28"/>
          <w:szCs w:val="28"/>
          <w:vertAlign w:val="superscript"/>
        </w:rPr>
        <w:t>nd</w:t>
      </w:r>
      <w:r>
        <w:rPr>
          <w:rFonts w:ascii="Calibri" w:hAnsi="Calibri" w:cs="Calibri"/>
          <w:sz w:val="28"/>
          <w:szCs w:val="28"/>
        </w:rPr>
        <w:t xml:space="preserve"> </w:t>
      </w:r>
      <w:proofErr w:type="spellStart"/>
      <w:r>
        <w:rPr>
          <w:rFonts w:ascii="Calibri" w:hAnsi="Calibri" w:cs="Calibri"/>
          <w:sz w:val="28"/>
          <w:szCs w:val="28"/>
        </w:rPr>
        <w:t>yr</w:t>
      </w:r>
      <w:proofErr w:type="spellEnd"/>
      <w:r>
        <w:rPr>
          <w:rFonts w:ascii="Calibri" w:hAnsi="Calibri" w:cs="Calibri"/>
          <w:sz w:val="28"/>
          <w:szCs w:val="28"/>
        </w:rPr>
        <w:t xml:space="preserve"> </w:t>
      </w:r>
      <w:proofErr w:type="spellStart"/>
      <w:r>
        <w:rPr>
          <w:rFonts w:ascii="Calibri" w:hAnsi="Calibri" w:cs="Calibri"/>
          <w:sz w:val="28"/>
          <w:szCs w:val="28"/>
        </w:rPr>
        <w:t>D.</w:t>
      </w:r>
      <w:proofErr w:type="gramStart"/>
      <w:r>
        <w:rPr>
          <w:rFonts w:ascii="Calibri" w:hAnsi="Calibri" w:cs="Calibri"/>
          <w:sz w:val="28"/>
          <w:szCs w:val="28"/>
        </w:rPr>
        <w:t>El.Ed</w:t>
      </w:r>
      <w:proofErr w:type="spellEnd"/>
      <w:proofErr w:type="gramEnd"/>
      <w:r>
        <w:rPr>
          <w:rFonts w:ascii="Calibri" w:hAnsi="Calibri" w:cs="Calibri"/>
          <w:sz w:val="28"/>
          <w:szCs w:val="28"/>
        </w:rPr>
        <w:t xml:space="preserve"> program </w:t>
      </w:r>
      <w:r w:rsidR="00773A13">
        <w:rPr>
          <w:rFonts w:ascii="Calibri" w:hAnsi="Calibri" w:cs="Calibri"/>
          <w:sz w:val="28"/>
          <w:szCs w:val="28"/>
        </w:rPr>
        <w:t xml:space="preserve">in the </w:t>
      </w:r>
      <w:r w:rsidR="0093092A">
        <w:rPr>
          <w:rFonts w:ascii="Calibri" w:hAnsi="Calibri" w:cs="Calibri"/>
          <w:sz w:val="28"/>
          <w:szCs w:val="28"/>
        </w:rPr>
        <w:t>college. The admissions for the 1</w:t>
      </w:r>
      <w:r w:rsidR="0093092A" w:rsidRPr="0093092A">
        <w:rPr>
          <w:rFonts w:ascii="Calibri" w:hAnsi="Calibri" w:cs="Calibri"/>
          <w:sz w:val="28"/>
          <w:szCs w:val="28"/>
          <w:vertAlign w:val="superscript"/>
        </w:rPr>
        <w:t>st</w:t>
      </w:r>
      <w:r w:rsidR="0093092A">
        <w:rPr>
          <w:rFonts w:ascii="Calibri" w:hAnsi="Calibri" w:cs="Calibri"/>
          <w:sz w:val="28"/>
          <w:szCs w:val="28"/>
        </w:rPr>
        <w:t xml:space="preserve"> </w:t>
      </w:r>
      <w:proofErr w:type="spellStart"/>
      <w:r w:rsidR="0093092A">
        <w:rPr>
          <w:rFonts w:ascii="Calibri" w:hAnsi="Calibri" w:cs="Calibri"/>
          <w:sz w:val="28"/>
          <w:szCs w:val="28"/>
        </w:rPr>
        <w:t>yr</w:t>
      </w:r>
      <w:proofErr w:type="spellEnd"/>
      <w:r w:rsidR="0093092A">
        <w:rPr>
          <w:rFonts w:ascii="Calibri" w:hAnsi="Calibri" w:cs="Calibri"/>
          <w:sz w:val="28"/>
          <w:szCs w:val="28"/>
        </w:rPr>
        <w:t xml:space="preserve"> of the program were closed because of the </w:t>
      </w:r>
      <w:r w:rsidR="00795B02">
        <w:rPr>
          <w:rFonts w:ascii="Calibri" w:hAnsi="Calibri" w:cs="Calibri"/>
          <w:sz w:val="28"/>
          <w:szCs w:val="28"/>
        </w:rPr>
        <w:t>low admission rates during the pandemic crisis.</w:t>
      </w:r>
    </w:p>
    <w:p w14:paraId="19DEB13F" w14:textId="5B28892A" w:rsidR="00E05B85" w:rsidRPr="00795B02" w:rsidRDefault="00C62FC1" w:rsidP="00795B02">
      <w:pPr>
        <w:spacing w:line="276" w:lineRule="auto"/>
        <w:jc w:val="center"/>
        <w:rPr>
          <w:rStyle w:val="Heading1Char"/>
          <w:rFonts w:ascii="Calibri" w:eastAsiaTheme="minorEastAsia" w:hAnsi="Calibri" w:cs="Calibri"/>
          <w:color w:val="auto"/>
          <w:sz w:val="28"/>
          <w:szCs w:val="28"/>
        </w:rPr>
      </w:pPr>
      <w:r w:rsidRPr="00C62FC1">
        <w:rPr>
          <w:rFonts w:ascii="Calibri" w:hAnsi="Calibri" w:cs="Calibri"/>
          <w:noProof/>
          <w:sz w:val="28"/>
          <w:szCs w:val="28"/>
        </w:rPr>
        <w:drawing>
          <wp:inline distT="0" distB="0" distL="0" distR="0" wp14:anchorId="3B8FBBA3" wp14:editId="3DC69832">
            <wp:extent cx="5659120" cy="3257928"/>
            <wp:effectExtent l="0" t="0" r="17780" b="6350"/>
            <wp:docPr id="1" name="Chart 1">
              <a:extLst xmlns:a="http://schemas.openxmlformats.org/drawingml/2006/main">
                <a:ext uri="{FF2B5EF4-FFF2-40B4-BE49-F238E27FC236}">
                  <a16:creationId xmlns:a16="http://schemas.microsoft.com/office/drawing/2014/main" id="{35AE092F-17A8-644D-9850-D19B981F1F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3030021" w14:textId="0F427BC8" w:rsidR="00C62FC1" w:rsidRPr="00B176A3" w:rsidRDefault="00C62FC1" w:rsidP="00E05B85">
      <w:pPr>
        <w:pBdr>
          <w:bottom w:val="single" w:sz="8" w:space="1" w:color="auto"/>
        </w:pBdr>
        <w:spacing w:line="276" w:lineRule="auto"/>
        <w:jc w:val="both"/>
        <w:rPr>
          <w:rStyle w:val="Heading1Char"/>
          <w:rFonts w:ascii="Calibri" w:hAnsi="Calibri" w:cs="Calibri"/>
          <w:b/>
          <w:bCs/>
        </w:rPr>
      </w:pPr>
      <w:r w:rsidRPr="00B176A3">
        <w:rPr>
          <w:rStyle w:val="Heading1Char"/>
          <w:rFonts w:ascii="Calibri" w:hAnsi="Calibri" w:cs="Calibri"/>
          <w:b/>
          <w:bCs/>
        </w:rPr>
        <w:lastRenderedPageBreak/>
        <w:t>Teaching Profession</w:t>
      </w:r>
      <w:r w:rsidR="00B176A3">
        <w:rPr>
          <w:rStyle w:val="Heading1Char"/>
          <w:rFonts w:ascii="Calibri" w:hAnsi="Calibri" w:cs="Calibri"/>
          <w:b/>
          <w:bCs/>
        </w:rPr>
        <w:t xml:space="preserve"> today &amp; NEP 2020</w:t>
      </w:r>
    </w:p>
    <w:p w14:paraId="04CEFB4B" w14:textId="77777777" w:rsidR="00B176A3" w:rsidRDefault="000F4FFC" w:rsidP="000F4FFC">
      <w:pPr>
        <w:spacing w:line="276" w:lineRule="auto"/>
        <w:jc w:val="both"/>
        <w:rPr>
          <w:rFonts w:ascii="Calibri" w:hAnsi="Calibri" w:cs="Calibri"/>
          <w:sz w:val="28"/>
          <w:szCs w:val="28"/>
        </w:rPr>
      </w:pPr>
      <w:r w:rsidRPr="000F4FFC">
        <w:rPr>
          <w:rFonts w:ascii="Calibri" w:hAnsi="Calibri" w:cs="Calibri"/>
          <w:sz w:val="28"/>
          <w:szCs w:val="28"/>
        </w:rPr>
        <w:t>The teaching profession today is not able to attract talent and is losing out to other fields like medicine, engineering, accountancy, etc. Many schools and colleges are today struggling to get good teachers.</w:t>
      </w:r>
    </w:p>
    <w:p w14:paraId="55E91CC0" w14:textId="77777777" w:rsidR="00B176A3" w:rsidRDefault="000F4FFC" w:rsidP="000F4FFC">
      <w:pPr>
        <w:spacing w:line="276" w:lineRule="auto"/>
        <w:jc w:val="both"/>
        <w:rPr>
          <w:rFonts w:ascii="Calibri" w:hAnsi="Calibri" w:cs="Calibri"/>
          <w:sz w:val="28"/>
          <w:szCs w:val="28"/>
        </w:rPr>
      </w:pPr>
      <w:r w:rsidRPr="000F4FFC">
        <w:rPr>
          <w:rFonts w:ascii="Calibri" w:hAnsi="Calibri" w:cs="Calibri"/>
          <w:sz w:val="28"/>
          <w:szCs w:val="28"/>
        </w:rPr>
        <w:t>McKinsey in a study of the best schooling systems of the world summarised its findings as follows. The experiences of the top school systems suggest that three things matter most:</w:t>
      </w:r>
    </w:p>
    <w:p w14:paraId="59E44A07" w14:textId="77777777" w:rsidR="00E05B85" w:rsidRDefault="00E05B85" w:rsidP="000F4FFC">
      <w:pPr>
        <w:pStyle w:val="ListParagraph"/>
        <w:numPr>
          <w:ilvl w:val="0"/>
          <w:numId w:val="2"/>
        </w:numPr>
        <w:spacing w:line="276" w:lineRule="auto"/>
        <w:jc w:val="both"/>
        <w:rPr>
          <w:rFonts w:ascii="Calibri" w:hAnsi="Calibri" w:cs="Calibri"/>
          <w:sz w:val="28"/>
          <w:szCs w:val="28"/>
        </w:rPr>
      </w:pPr>
      <w:r w:rsidRPr="00E05B85">
        <w:rPr>
          <w:rFonts w:ascii="Calibri" w:hAnsi="Calibri" w:cs="Calibri"/>
          <w:sz w:val="28"/>
          <w:szCs w:val="28"/>
        </w:rPr>
        <w:t>G</w:t>
      </w:r>
      <w:r w:rsidR="000F4FFC" w:rsidRPr="00E05B85">
        <w:rPr>
          <w:rFonts w:ascii="Calibri" w:hAnsi="Calibri" w:cs="Calibri"/>
          <w:sz w:val="28"/>
          <w:szCs w:val="28"/>
        </w:rPr>
        <w:t>etting the right people to become teachers</w:t>
      </w:r>
    </w:p>
    <w:p w14:paraId="5E456ED7" w14:textId="77777777" w:rsidR="00E05B85" w:rsidRDefault="00E05B85" w:rsidP="000F4FFC">
      <w:pPr>
        <w:pStyle w:val="ListParagraph"/>
        <w:numPr>
          <w:ilvl w:val="0"/>
          <w:numId w:val="2"/>
        </w:numPr>
        <w:spacing w:line="276" w:lineRule="auto"/>
        <w:jc w:val="both"/>
        <w:rPr>
          <w:rFonts w:ascii="Calibri" w:hAnsi="Calibri" w:cs="Calibri"/>
          <w:sz w:val="28"/>
          <w:szCs w:val="28"/>
        </w:rPr>
      </w:pPr>
      <w:r>
        <w:rPr>
          <w:rFonts w:ascii="Calibri" w:hAnsi="Calibri" w:cs="Calibri"/>
          <w:sz w:val="28"/>
          <w:szCs w:val="28"/>
        </w:rPr>
        <w:t>D</w:t>
      </w:r>
      <w:r w:rsidR="000F4FFC" w:rsidRPr="00E05B85">
        <w:rPr>
          <w:rFonts w:ascii="Calibri" w:hAnsi="Calibri" w:cs="Calibri"/>
          <w:sz w:val="28"/>
          <w:szCs w:val="28"/>
        </w:rPr>
        <w:t>eveloping them into effective instructors</w:t>
      </w:r>
    </w:p>
    <w:p w14:paraId="6DAE06B2" w14:textId="72811D14" w:rsidR="00B176A3" w:rsidRPr="00E05B85" w:rsidRDefault="00E05B85" w:rsidP="000F4FFC">
      <w:pPr>
        <w:pStyle w:val="ListParagraph"/>
        <w:numPr>
          <w:ilvl w:val="0"/>
          <w:numId w:val="2"/>
        </w:numPr>
        <w:spacing w:line="276" w:lineRule="auto"/>
        <w:jc w:val="both"/>
        <w:rPr>
          <w:rFonts w:ascii="Calibri" w:hAnsi="Calibri" w:cs="Calibri"/>
          <w:sz w:val="28"/>
          <w:szCs w:val="28"/>
        </w:rPr>
      </w:pPr>
      <w:r w:rsidRPr="00E05B85">
        <w:rPr>
          <w:rFonts w:ascii="Calibri" w:hAnsi="Calibri" w:cs="Calibri"/>
          <w:sz w:val="28"/>
          <w:szCs w:val="28"/>
        </w:rPr>
        <w:t>E</w:t>
      </w:r>
      <w:r w:rsidR="000F4FFC" w:rsidRPr="00E05B85">
        <w:rPr>
          <w:rFonts w:ascii="Calibri" w:hAnsi="Calibri" w:cs="Calibri"/>
          <w:sz w:val="28"/>
          <w:szCs w:val="28"/>
        </w:rPr>
        <w:t>nsuring that the system is able to deliver the best possible instruction for every child</w:t>
      </w:r>
    </w:p>
    <w:p w14:paraId="4A99F172" w14:textId="4EEF7462" w:rsidR="000F4FFC" w:rsidRDefault="000F4FFC" w:rsidP="000F4FFC">
      <w:pPr>
        <w:spacing w:line="276" w:lineRule="auto"/>
        <w:jc w:val="both"/>
        <w:rPr>
          <w:rFonts w:ascii="Calibri" w:hAnsi="Calibri" w:cs="Calibri"/>
          <w:sz w:val="28"/>
          <w:szCs w:val="28"/>
        </w:rPr>
      </w:pPr>
      <w:r w:rsidRPr="000F4FFC">
        <w:rPr>
          <w:rFonts w:ascii="Calibri" w:hAnsi="Calibri" w:cs="Calibri"/>
          <w:sz w:val="28"/>
          <w:szCs w:val="28"/>
        </w:rPr>
        <w:t>It is clear that all the three factors revolve around the teachers.</w:t>
      </w:r>
      <w:r w:rsidR="00D11FA1">
        <w:rPr>
          <w:rFonts w:ascii="Calibri" w:hAnsi="Calibri" w:cs="Calibri"/>
          <w:sz w:val="28"/>
          <w:szCs w:val="28"/>
        </w:rPr>
        <w:t xml:space="preserve"> The National Education Policy (NEP-2020) adopted by the Govt. of India </w:t>
      </w:r>
      <w:r w:rsidR="000325F1">
        <w:rPr>
          <w:rFonts w:ascii="Calibri" w:hAnsi="Calibri" w:cs="Calibri"/>
          <w:sz w:val="28"/>
          <w:szCs w:val="28"/>
        </w:rPr>
        <w:t>also recognises teachers as the key to a quality education system</w:t>
      </w:r>
      <w:r w:rsidR="007C40B4">
        <w:rPr>
          <w:rFonts w:ascii="Calibri" w:hAnsi="Calibri" w:cs="Calibri"/>
          <w:sz w:val="28"/>
          <w:szCs w:val="28"/>
        </w:rPr>
        <w:t xml:space="preserve"> </w:t>
      </w:r>
      <w:r w:rsidR="00E05B85">
        <w:rPr>
          <w:rFonts w:ascii="Calibri" w:hAnsi="Calibri" w:cs="Calibri"/>
          <w:sz w:val="28"/>
          <w:szCs w:val="28"/>
        </w:rPr>
        <w:t>in the country.</w:t>
      </w:r>
    </w:p>
    <w:p w14:paraId="5350B2C2" w14:textId="77777777" w:rsidR="00E05B85" w:rsidRDefault="00E05B85" w:rsidP="000F4FFC">
      <w:pPr>
        <w:spacing w:line="276" w:lineRule="auto"/>
        <w:jc w:val="both"/>
        <w:rPr>
          <w:rFonts w:ascii="Calibri" w:hAnsi="Calibri" w:cs="Calibri"/>
          <w:sz w:val="28"/>
          <w:szCs w:val="28"/>
        </w:rPr>
      </w:pPr>
    </w:p>
    <w:p w14:paraId="65F04E0F" w14:textId="34B69C92" w:rsidR="00E05B85" w:rsidRPr="00B176A3" w:rsidRDefault="00E05B85" w:rsidP="00E05B85">
      <w:pPr>
        <w:pBdr>
          <w:bottom w:val="single" w:sz="8" w:space="1" w:color="auto"/>
        </w:pBdr>
        <w:spacing w:line="276" w:lineRule="auto"/>
        <w:jc w:val="both"/>
        <w:rPr>
          <w:rStyle w:val="Heading1Char"/>
          <w:rFonts w:ascii="Calibri" w:hAnsi="Calibri" w:cs="Calibri"/>
          <w:b/>
          <w:bCs/>
        </w:rPr>
      </w:pPr>
      <w:r>
        <w:rPr>
          <w:rStyle w:val="Heading1Char"/>
          <w:rFonts w:ascii="Calibri" w:hAnsi="Calibri" w:cs="Calibri"/>
          <w:b/>
          <w:bCs/>
        </w:rPr>
        <w:t>Budding Teacher Program</w:t>
      </w:r>
    </w:p>
    <w:p w14:paraId="3024ABB7" w14:textId="77777777" w:rsidR="00812105" w:rsidRDefault="001B4332" w:rsidP="000F4FFC">
      <w:pPr>
        <w:spacing w:line="276" w:lineRule="auto"/>
        <w:jc w:val="both"/>
        <w:rPr>
          <w:rFonts w:ascii="Calibri" w:hAnsi="Calibri" w:cs="Calibri"/>
          <w:sz w:val="28"/>
          <w:szCs w:val="28"/>
        </w:rPr>
      </w:pPr>
      <w:r>
        <w:rPr>
          <w:rFonts w:ascii="Calibri" w:hAnsi="Calibri" w:cs="Calibri"/>
          <w:sz w:val="28"/>
          <w:szCs w:val="28"/>
        </w:rPr>
        <w:t>The Budding Teacher Program was started by VTTRC as a finishing school program to prepare the teacher</w:t>
      </w:r>
      <w:r w:rsidR="00900EB8">
        <w:rPr>
          <w:rFonts w:ascii="Calibri" w:hAnsi="Calibri" w:cs="Calibri"/>
          <w:sz w:val="28"/>
          <w:szCs w:val="28"/>
        </w:rPr>
        <w:t xml:space="preserve"> trainees to be ready for the </w:t>
      </w:r>
      <w:r w:rsidR="002B7E9E">
        <w:rPr>
          <w:rFonts w:ascii="Calibri" w:hAnsi="Calibri" w:cs="Calibri"/>
          <w:sz w:val="28"/>
          <w:szCs w:val="28"/>
        </w:rPr>
        <w:t>role of a teacher (which is much beyond ‘teaching’ or transacting a curriculum in class).</w:t>
      </w:r>
    </w:p>
    <w:p w14:paraId="2B2BA193" w14:textId="68C95F08" w:rsidR="001B4332" w:rsidRDefault="00A54DB2" w:rsidP="000F4FFC">
      <w:pPr>
        <w:spacing w:line="276" w:lineRule="auto"/>
        <w:jc w:val="both"/>
        <w:rPr>
          <w:rFonts w:ascii="Calibri" w:hAnsi="Calibri" w:cs="Calibri"/>
          <w:sz w:val="28"/>
          <w:szCs w:val="28"/>
        </w:rPr>
      </w:pPr>
      <w:r>
        <w:rPr>
          <w:rFonts w:ascii="Calibri" w:hAnsi="Calibri" w:cs="Calibri"/>
          <w:sz w:val="28"/>
          <w:szCs w:val="28"/>
        </w:rPr>
        <w:t xml:space="preserve">The 1-year long program </w:t>
      </w:r>
      <w:r w:rsidR="00812105">
        <w:rPr>
          <w:rFonts w:ascii="Calibri" w:hAnsi="Calibri" w:cs="Calibri"/>
          <w:sz w:val="28"/>
          <w:szCs w:val="28"/>
        </w:rPr>
        <w:t>is divided into 2-phases –</w:t>
      </w:r>
    </w:p>
    <w:p w14:paraId="6C10705A" w14:textId="58703BF3" w:rsidR="00812105" w:rsidRDefault="000F3D1E" w:rsidP="000F3D1E">
      <w:pPr>
        <w:pStyle w:val="ListParagraph"/>
        <w:numPr>
          <w:ilvl w:val="0"/>
          <w:numId w:val="3"/>
        </w:numPr>
        <w:spacing w:line="276" w:lineRule="auto"/>
        <w:jc w:val="both"/>
        <w:rPr>
          <w:rFonts w:ascii="Calibri" w:hAnsi="Calibri" w:cs="Calibri"/>
          <w:sz w:val="28"/>
          <w:szCs w:val="28"/>
        </w:rPr>
      </w:pPr>
      <w:r w:rsidRPr="00196ABE">
        <w:rPr>
          <w:rFonts w:ascii="Calibri" w:hAnsi="Calibri" w:cs="Calibri"/>
          <w:b/>
          <w:bCs/>
          <w:sz w:val="28"/>
          <w:szCs w:val="28"/>
        </w:rPr>
        <w:t>Preparatory / Capacity Development</w:t>
      </w:r>
      <w:r w:rsidR="00BC5FEB">
        <w:rPr>
          <w:rFonts w:ascii="Calibri" w:hAnsi="Calibri" w:cs="Calibri"/>
          <w:sz w:val="28"/>
          <w:szCs w:val="28"/>
        </w:rPr>
        <w:t xml:space="preserve"> – a workshop mode program for the </w:t>
      </w:r>
      <w:r w:rsidR="008B65FC">
        <w:rPr>
          <w:rFonts w:ascii="Calibri" w:hAnsi="Calibri" w:cs="Calibri"/>
          <w:sz w:val="28"/>
          <w:szCs w:val="28"/>
        </w:rPr>
        <w:t>skill development across 4 areas</w:t>
      </w:r>
      <w:r w:rsidR="00700AB6">
        <w:rPr>
          <w:rFonts w:ascii="Calibri" w:hAnsi="Calibri" w:cs="Calibri"/>
          <w:sz w:val="28"/>
          <w:szCs w:val="28"/>
        </w:rPr>
        <w:t>. Each of the students</w:t>
      </w:r>
      <w:r w:rsidR="00787C29">
        <w:rPr>
          <w:rFonts w:ascii="Calibri" w:hAnsi="Calibri" w:cs="Calibri"/>
          <w:sz w:val="28"/>
          <w:szCs w:val="28"/>
        </w:rPr>
        <w:t xml:space="preserve"> is exposed to </w:t>
      </w:r>
      <w:r w:rsidR="00196ABE">
        <w:rPr>
          <w:rFonts w:ascii="Calibri" w:hAnsi="Calibri" w:cs="Calibri"/>
          <w:sz w:val="28"/>
          <w:szCs w:val="28"/>
        </w:rPr>
        <w:t>diverse aspects of education with a focus on professional skills.</w:t>
      </w:r>
    </w:p>
    <w:p w14:paraId="2451B64E" w14:textId="1ABA187D" w:rsidR="000F3D1E" w:rsidRDefault="00BC5FEB" w:rsidP="000F3D1E">
      <w:pPr>
        <w:pStyle w:val="ListParagraph"/>
        <w:numPr>
          <w:ilvl w:val="0"/>
          <w:numId w:val="3"/>
        </w:numPr>
        <w:spacing w:line="276" w:lineRule="auto"/>
        <w:jc w:val="both"/>
        <w:rPr>
          <w:rFonts w:ascii="Calibri" w:hAnsi="Calibri" w:cs="Calibri"/>
          <w:sz w:val="28"/>
          <w:szCs w:val="28"/>
        </w:rPr>
      </w:pPr>
      <w:r w:rsidRPr="0019090A">
        <w:rPr>
          <w:rFonts w:ascii="Calibri" w:hAnsi="Calibri" w:cs="Calibri"/>
          <w:b/>
          <w:bCs/>
          <w:sz w:val="28"/>
          <w:szCs w:val="28"/>
        </w:rPr>
        <w:t>Internship</w:t>
      </w:r>
      <w:r w:rsidR="00C67E3D">
        <w:rPr>
          <w:rFonts w:ascii="Calibri" w:hAnsi="Calibri" w:cs="Calibri"/>
          <w:sz w:val="28"/>
          <w:szCs w:val="28"/>
        </w:rPr>
        <w:t xml:space="preserve"> – trainees are then placed as a part of internship in multiple settings – tribal schools, rural schools, Govt. schools, </w:t>
      </w:r>
      <w:r w:rsidR="0019090A">
        <w:rPr>
          <w:rFonts w:ascii="Calibri" w:hAnsi="Calibri" w:cs="Calibri"/>
          <w:sz w:val="28"/>
          <w:szCs w:val="28"/>
        </w:rPr>
        <w:t xml:space="preserve">urban schools, alternative schools, ed-tech companies, educational projects run by NGOs. During </w:t>
      </w:r>
      <w:r w:rsidR="00D616BA">
        <w:rPr>
          <w:rFonts w:ascii="Calibri" w:hAnsi="Calibri" w:cs="Calibri"/>
          <w:sz w:val="28"/>
          <w:szCs w:val="28"/>
        </w:rPr>
        <w:t>this phase</w:t>
      </w:r>
      <w:r w:rsidR="008A3559">
        <w:rPr>
          <w:rFonts w:ascii="Calibri" w:hAnsi="Calibri" w:cs="Calibri"/>
          <w:sz w:val="28"/>
          <w:szCs w:val="28"/>
        </w:rPr>
        <w:t xml:space="preserve">, each of the trainee is mentored by experienced </w:t>
      </w:r>
      <w:r w:rsidR="004E7527">
        <w:rPr>
          <w:rFonts w:ascii="Calibri" w:hAnsi="Calibri" w:cs="Calibri"/>
          <w:sz w:val="28"/>
          <w:szCs w:val="28"/>
        </w:rPr>
        <w:t xml:space="preserve">professionals and </w:t>
      </w:r>
      <w:r w:rsidR="00D014E6">
        <w:rPr>
          <w:rFonts w:ascii="Calibri" w:hAnsi="Calibri" w:cs="Calibri"/>
          <w:sz w:val="28"/>
          <w:szCs w:val="28"/>
        </w:rPr>
        <w:t xml:space="preserve">is given regular feedback to constantly reflect </w:t>
      </w:r>
      <w:r w:rsidR="00DC0969">
        <w:rPr>
          <w:rFonts w:ascii="Calibri" w:hAnsi="Calibri" w:cs="Calibri"/>
          <w:sz w:val="28"/>
          <w:szCs w:val="28"/>
        </w:rPr>
        <w:t>and learn from experiences.</w:t>
      </w:r>
    </w:p>
    <w:p w14:paraId="5A2AECA5" w14:textId="77777777" w:rsidR="00BC5FEB" w:rsidRPr="00BC5FEB" w:rsidRDefault="00BC5FEB" w:rsidP="00BC5FEB">
      <w:pPr>
        <w:spacing w:line="276" w:lineRule="auto"/>
        <w:jc w:val="both"/>
        <w:rPr>
          <w:rFonts w:ascii="Calibri" w:hAnsi="Calibri" w:cs="Calibri"/>
          <w:sz w:val="28"/>
          <w:szCs w:val="28"/>
        </w:rPr>
      </w:pPr>
    </w:p>
    <w:tbl>
      <w:tblPr>
        <w:tblW w:w="9792" w:type="dxa"/>
        <w:tblCellMar>
          <w:left w:w="0" w:type="dxa"/>
          <w:right w:w="0" w:type="dxa"/>
        </w:tblCellMar>
        <w:tblLook w:val="0420" w:firstRow="1" w:lastRow="0" w:firstColumn="0" w:lastColumn="0" w:noHBand="0" w:noVBand="1"/>
      </w:tblPr>
      <w:tblGrid>
        <w:gridCol w:w="2448"/>
        <w:gridCol w:w="2448"/>
        <w:gridCol w:w="2448"/>
        <w:gridCol w:w="2448"/>
      </w:tblGrid>
      <w:tr w:rsidR="00812105" w:rsidRPr="00812105" w14:paraId="0AA2F059" w14:textId="77777777" w:rsidTr="00812105">
        <w:trPr>
          <w:trHeight w:val="584"/>
        </w:trPr>
        <w:tc>
          <w:tcPr>
            <w:tcW w:w="2448"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p w14:paraId="0CDE6E46"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b/>
                <w:bCs/>
                <w:sz w:val="24"/>
                <w:szCs w:val="24"/>
              </w:rPr>
              <w:lastRenderedPageBreak/>
              <w:t>Languages (10)</w:t>
            </w:r>
          </w:p>
        </w:tc>
        <w:tc>
          <w:tcPr>
            <w:tcW w:w="2448" w:type="dxa"/>
            <w:tcBorders>
              <w:top w:val="single" w:sz="8" w:space="0" w:color="000000"/>
              <w:left w:val="single" w:sz="8" w:space="0" w:color="000000"/>
              <w:bottom w:val="single" w:sz="8" w:space="0" w:color="000000"/>
              <w:right w:val="single" w:sz="8" w:space="0" w:color="000000"/>
            </w:tcBorders>
            <w:shd w:val="clear" w:color="auto" w:fill="9DC3E6"/>
            <w:tcMar>
              <w:top w:w="72" w:type="dxa"/>
              <w:left w:w="144" w:type="dxa"/>
              <w:bottom w:w="72" w:type="dxa"/>
              <w:right w:w="144" w:type="dxa"/>
            </w:tcMar>
            <w:vAlign w:val="center"/>
            <w:hideMark/>
          </w:tcPr>
          <w:p w14:paraId="4C3921CF"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b/>
                <w:bCs/>
                <w:sz w:val="24"/>
                <w:szCs w:val="24"/>
              </w:rPr>
              <w:t>Core Subjects (15)</w:t>
            </w:r>
          </w:p>
        </w:tc>
        <w:tc>
          <w:tcPr>
            <w:tcW w:w="2448" w:type="dxa"/>
            <w:tcBorders>
              <w:top w:val="single" w:sz="8" w:space="0" w:color="000000"/>
              <w:left w:val="single" w:sz="8" w:space="0" w:color="000000"/>
              <w:bottom w:val="single" w:sz="8" w:space="0" w:color="000000"/>
              <w:right w:val="single" w:sz="8" w:space="0" w:color="000000"/>
            </w:tcBorders>
            <w:shd w:val="clear" w:color="auto" w:fill="F4B183"/>
            <w:tcMar>
              <w:top w:w="72" w:type="dxa"/>
              <w:left w:w="144" w:type="dxa"/>
              <w:bottom w:w="72" w:type="dxa"/>
              <w:right w:w="144" w:type="dxa"/>
            </w:tcMar>
            <w:vAlign w:val="center"/>
            <w:hideMark/>
          </w:tcPr>
          <w:p w14:paraId="46D2ECBF"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b/>
                <w:bCs/>
                <w:sz w:val="24"/>
                <w:szCs w:val="24"/>
              </w:rPr>
              <w:t>Other Subjects (8)</w:t>
            </w:r>
          </w:p>
        </w:tc>
        <w:tc>
          <w:tcPr>
            <w:tcW w:w="2448" w:type="dxa"/>
            <w:tcBorders>
              <w:top w:val="single" w:sz="8" w:space="0" w:color="000000"/>
              <w:left w:val="single" w:sz="8" w:space="0" w:color="000000"/>
              <w:bottom w:val="single" w:sz="8" w:space="0" w:color="000000"/>
              <w:right w:val="single" w:sz="8" w:space="0" w:color="000000"/>
            </w:tcBorders>
            <w:shd w:val="clear" w:color="auto" w:fill="A9D18E"/>
            <w:tcMar>
              <w:top w:w="72" w:type="dxa"/>
              <w:left w:w="144" w:type="dxa"/>
              <w:bottom w:w="72" w:type="dxa"/>
              <w:right w:w="144" w:type="dxa"/>
            </w:tcMar>
            <w:vAlign w:val="center"/>
            <w:hideMark/>
          </w:tcPr>
          <w:p w14:paraId="24D14078"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b/>
                <w:bCs/>
                <w:sz w:val="24"/>
                <w:szCs w:val="24"/>
              </w:rPr>
              <w:t>Professional Skills (16)</w:t>
            </w:r>
          </w:p>
        </w:tc>
      </w:tr>
      <w:tr w:rsidR="00812105" w:rsidRPr="00812105" w14:paraId="3CCAF214" w14:textId="77777777" w:rsidTr="00812105">
        <w:trPr>
          <w:trHeight w:val="584"/>
        </w:trPr>
        <w:tc>
          <w:tcPr>
            <w:tcW w:w="24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EB3504"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sz w:val="24"/>
                <w:szCs w:val="24"/>
              </w:rPr>
              <w:t>Kannada (5)</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5D9427"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sz w:val="24"/>
                <w:szCs w:val="24"/>
              </w:rPr>
              <w:t>Science / EVS (5)</w:t>
            </w:r>
          </w:p>
        </w:tc>
        <w:tc>
          <w:tcPr>
            <w:tcW w:w="2448" w:type="dxa"/>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72094A65"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sz w:val="24"/>
                <w:szCs w:val="24"/>
              </w:rPr>
              <w:t xml:space="preserve">Early Childhood Education &amp; </w:t>
            </w:r>
            <w:proofErr w:type="spellStart"/>
            <w:r w:rsidRPr="00812105">
              <w:rPr>
                <w:rFonts w:ascii="Calibri" w:hAnsi="Calibri" w:cs="Calibri"/>
                <w:sz w:val="24"/>
                <w:szCs w:val="24"/>
              </w:rPr>
              <w:t>Nali</w:t>
            </w:r>
            <w:proofErr w:type="spellEnd"/>
            <w:r w:rsidRPr="00812105">
              <w:rPr>
                <w:rFonts w:ascii="Calibri" w:hAnsi="Calibri" w:cs="Calibri"/>
                <w:sz w:val="24"/>
                <w:szCs w:val="24"/>
              </w:rPr>
              <w:t xml:space="preserve"> Kali (3)</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7807AA"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sz w:val="24"/>
                <w:szCs w:val="24"/>
              </w:rPr>
              <w:t>Life Skills, Counselling &amp; Career Guidance (2)</w:t>
            </w:r>
          </w:p>
        </w:tc>
      </w:tr>
      <w:tr w:rsidR="00812105" w:rsidRPr="00812105" w14:paraId="4D7E5853" w14:textId="77777777" w:rsidTr="00C67E3D">
        <w:trPr>
          <w:trHeight w:val="20"/>
        </w:trPr>
        <w:tc>
          <w:tcPr>
            <w:tcW w:w="2448" w:type="dxa"/>
            <w:vMerge/>
            <w:tcBorders>
              <w:top w:val="single" w:sz="8" w:space="0" w:color="000000"/>
              <w:left w:val="single" w:sz="8" w:space="0" w:color="000000"/>
              <w:bottom w:val="single" w:sz="8" w:space="0" w:color="000000"/>
              <w:right w:val="single" w:sz="8" w:space="0" w:color="000000"/>
            </w:tcBorders>
            <w:vAlign w:val="center"/>
            <w:hideMark/>
          </w:tcPr>
          <w:p w14:paraId="50B5C3A1" w14:textId="77777777" w:rsidR="00812105" w:rsidRPr="00812105" w:rsidRDefault="00812105" w:rsidP="00C67E3D">
            <w:pPr>
              <w:spacing w:after="0" w:line="240" w:lineRule="auto"/>
              <w:contextualSpacing/>
              <w:jc w:val="center"/>
              <w:rPr>
                <w:rFonts w:ascii="Calibri" w:hAnsi="Calibri" w:cs="Calibri"/>
                <w:sz w:val="24"/>
                <w:szCs w:val="24"/>
                <w:lang w:val="en-US"/>
              </w:rPr>
            </w:pPr>
          </w:p>
        </w:tc>
        <w:tc>
          <w:tcPr>
            <w:tcW w:w="2448" w:type="dxa"/>
            <w:vMerge w:val="restart"/>
            <w:tcBorders>
              <w:top w:val="single" w:sz="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681ED393"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sz w:val="24"/>
                <w:szCs w:val="24"/>
              </w:rPr>
              <w:t>Mathematics (5)</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A79150"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sz w:val="24"/>
                <w:szCs w:val="24"/>
              </w:rPr>
              <w:t>Inclusive Education (2)</w:t>
            </w:r>
          </w:p>
        </w:tc>
        <w:tc>
          <w:tcPr>
            <w:tcW w:w="2448"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14:paraId="147E548D"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sz w:val="24"/>
                <w:szCs w:val="24"/>
              </w:rPr>
              <w:t>Teaching Skills (5)</w:t>
            </w:r>
          </w:p>
        </w:tc>
      </w:tr>
      <w:tr w:rsidR="00812105" w:rsidRPr="00812105" w14:paraId="75ABFBB9" w14:textId="77777777" w:rsidTr="00C67E3D">
        <w:trPr>
          <w:trHeight w:val="52"/>
        </w:trPr>
        <w:tc>
          <w:tcPr>
            <w:tcW w:w="2448" w:type="dxa"/>
            <w:vMerge w:val="restart"/>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vAlign w:val="center"/>
            <w:hideMark/>
          </w:tcPr>
          <w:p w14:paraId="030F48DA"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sz w:val="24"/>
                <w:szCs w:val="24"/>
              </w:rPr>
              <w:t>English (5)</w:t>
            </w:r>
          </w:p>
        </w:tc>
        <w:tc>
          <w:tcPr>
            <w:tcW w:w="2448" w:type="dxa"/>
            <w:vMerge/>
            <w:tcBorders>
              <w:top w:val="single" w:sz="8" w:space="0" w:color="000000"/>
              <w:left w:val="single" w:sz="8" w:space="0" w:color="000000"/>
              <w:bottom w:val="single" w:sz="8" w:space="0" w:color="000000"/>
              <w:right w:val="single" w:sz="8" w:space="0" w:color="000000"/>
            </w:tcBorders>
            <w:vAlign w:val="center"/>
            <w:hideMark/>
          </w:tcPr>
          <w:p w14:paraId="7C6A8325" w14:textId="77777777" w:rsidR="00812105" w:rsidRPr="00812105" w:rsidRDefault="00812105" w:rsidP="00C67E3D">
            <w:pPr>
              <w:spacing w:after="0" w:line="240" w:lineRule="auto"/>
              <w:contextualSpacing/>
              <w:jc w:val="center"/>
              <w:rPr>
                <w:rFonts w:ascii="Calibri" w:hAnsi="Calibri" w:cs="Calibri"/>
                <w:sz w:val="24"/>
                <w:szCs w:val="24"/>
                <w:lang w:val="en-US"/>
              </w:rPr>
            </w:pPr>
          </w:p>
        </w:tc>
        <w:tc>
          <w:tcPr>
            <w:tcW w:w="2448" w:type="dxa"/>
            <w:vMerge w:val="restart"/>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1D362C3D"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sz w:val="24"/>
                <w:szCs w:val="24"/>
              </w:rPr>
              <w:t>Health and Physical Education (2)</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4BEC10"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sz w:val="24"/>
                <w:szCs w:val="24"/>
              </w:rPr>
              <w:t>School Administration (3)</w:t>
            </w:r>
          </w:p>
        </w:tc>
      </w:tr>
      <w:tr w:rsidR="00812105" w:rsidRPr="00812105" w14:paraId="589725B8" w14:textId="77777777" w:rsidTr="00C67E3D">
        <w:trPr>
          <w:trHeight w:val="293"/>
        </w:trPr>
        <w:tc>
          <w:tcPr>
            <w:tcW w:w="2448" w:type="dxa"/>
            <w:vMerge/>
            <w:tcBorders>
              <w:top w:val="single" w:sz="8" w:space="0" w:color="000000"/>
              <w:left w:val="single" w:sz="8" w:space="0" w:color="000000"/>
              <w:bottom w:val="single" w:sz="8" w:space="0" w:color="000000"/>
              <w:right w:val="single" w:sz="8" w:space="0" w:color="000000"/>
            </w:tcBorders>
            <w:vAlign w:val="center"/>
            <w:hideMark/>
          </w:tcPr>
          <w:p w14:paraId="61E4E735" w14:textId="77777777" w:rsidR="00812105" w:rsidRPr="00812105" w:rsidRDefault="00812105" w:rsidP="00C67E3D">
            <w:pPr>
              <w:spacing w:after="0" w:line="240" w:lineRule="auto"/>
              <w:contextualSpacing/>
              <w:jc w:val="center"/>
              <w:rPr>
                <w:rFonts w:ascii="Calibri" w:hAnsi="Calibri" w:cs="Calibri"/>
                <w:sz w:val="24"/>
                <w:szCs w:val="24"/>
                <w:lang w:val="en-US"/>
              </w:rPr>
            </w:pPr>
          </w:p>
        </w:tc>
        <w:tc>
          <w:tcPr>
            <w:tcW w:w="24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86D7F6"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sz w:val="24"/>
                <w:szCs w:val="24"/>
              </w:rPr>
              <w:t>Social Science (5)</w:t>
            </w:r>
          </w:p>
        </w:tc>
        <w:tc>
          <w:tcPr>
            <w:tcW w:w="2448" w:type="dxa"/>
            <w:vMerge/>
            <w:tcBorders>
              <w:top w:val="single" w:sz="8" w:space="0" w:color="000000"/>
              <w:left w:val="single" w:sz="8" w:space="0" w:color="000000"/>
              <w:bottom w:val="single" w:sz="8" w:space="0" w:color="000000"/>
              <w:right w:val="single" w:sz="8" w:space="0" w:color="000000"/>
            </w:tcBorders>
            <w:vAlign w:val="center"/>
            <w:hideMark/>
          </w:tcPr>
          <w:p w14:paraId="4117CDF0" w14:textId="77777777" w:rsidR="00812105" w:rsidRPr="00812105" w:rsidRDefault="00812105" w:rsidP="00C67E3D">
            <w:pPr>
              <w:spacing w:after="0" w:line="240" w:lineRule="auto"/>
              <w:contextualSpacing/>
              <w:jc w:val="center"/>
              <w:rPr>
                <w:rFonts w:ascii="Calibri" w:hAnsi="Calibri" w:cs="Calibri"/>
                <w:sz w:val="24"/>
                <w:szCs w:val="24"/>
                <w:lang w:val="en-US"/>
              </w:rPr>
            </w:pPr>
          </w:p>
        </w:tc>
        <w:tc>
          <w:tcPr>
            <w:tcW w:w="2448" w:type="dxa"/>
            <w:vMerge w:val="restart"/>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14:paraId="4944344C"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sz w:val="24"/>
                <w:szCs w:val="24"/>
              </w:rPr>
              <w:t>Professional Development (2)</w:t>
            </w:r>
          </w:p>
        </w:tc>
      </w:tr>
      <w:tr w:rsidR="00812105" w:rsidRPr="00812105" w14:paraId="6BC54622" w14:textId="77777777" w:rsidTr="00C67E3D">
        <w:trPr>
          <w:trHeight w:val="20"/>
        </w:trPr>
        <w:tc>
          <w:tcPr>
            <w:tcW w:w="2448" w:type="dxa"/>
            <w:vMerge/>
            <w:tcBorders>
              <w:top w:val="single" w:sz="8" w:space="0" w:color="000000"/>
              <w:left w:val="single" w:sz="8" w:space="0" w:color="000000"/>
              <w:bottom w:val="single" w:sz="8" w:space="0" w:color="000000"/>
              <w:right w:val="single" w:sz="8" w:space="0" w:color="000000"/>
            </w:tcBorders>
            <w:vAlign w:val="center"/>
            <w:hideMark/>
          </w:tcPr>
          <w:p w14:paraId="398EE314" w14:textId="77777777" w:rsidR="00812105" w:rsidRPr="00812105" w:rsidRDefault="00812105" w:rsidP="00C67E3D">
            <w:pPr>
              <w:spacing w:after="0" w:line="240" w:lineRule="auto"/>
              <w:contextualSpacing/>
              <w:jc w:val="center"/>
              <w:rPr>
                <w:rFonts w:ascii="Calibri" w:hAnsi="Calibri" w:cs="Calibri"/>
                <w:sz w:val="24"/>
                <w:szCs w:val="24"/>
                <w:lang w:val="en-US"/>
              </w:rPr>
            </w:pPr>
          </w:p>
        </w:tc>
        <w:tc>
          <w:tcPr>
            <w:tcW w:w="2448" w:type="dxa"/>
            <w:vMerge/>
            <w:tcBorders>
              <w:top w:val="single" w:sz="8" w:space="0" w:color="000000"/>
              <w:left w:val="single" w:sz="8" w:space="0" w:color="000000"/>
              <w:bottom w:val="single" w:sz="8" w:space="0" w:color="000000"/>
              <w:right w:val="single" w:sz="8" w:space="0" w:color="000000"/>
            </w:tcBorders>
            <w:vAlign w:val="center"/>
            <w:hideMark/>
          </w:tcPr>
          <w:p w14:paraId="39AA4AEF" w14:textId="77777777" w:rsidR="00812105" w:rsidRPr="00812105" w:rsidRDefault="00812105" w:rsidP="00C67E3D">
            <w:pPr>
              <w:spacing w:after="0" w:line="240" w:lineRule="auto"/>
              <w:contextualSpacing/>
              <w:jc w:val="center"/>
              <w:rPr>
                <w:rFonts w:ascii="Calibri" w:hAnsi="Calibri" w:cs="Calibri"/>
                <w:sz w:val="24"/>
                <w:szCs w:val="24"/>
                <w:lang w:val="en-US"/>
              </w:rPr>
            </w:pP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099667"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sz w:val="24"/>
                <w:szCs w:val="24"/>
              </w:rPr>
              <w:t>Value Education (1)</w:t>
            </w:r>
          </w:p>
        </w:tc>
        <w:tc>
          <w:tcPr>
            <w:tcW w:w="2448" w:type="dxa"/>
            <w:vMerge/>
            <w:tcBorders>
              <w:top w:val="single" w:sz="8" w:space="0" w:color="000000"/>
              <w:left w:val="single" w:sz="8" w:space="0" w:color="000000"/>
              <w:bottom w:val="single" w:sz="8" w:space="0" w:color="000000"/>
              <w:right w:val="single" w:sz="8" w:space="0" w:color="000000"/>
            </w:tcBorders>
            <w:vAlign w:val="center"/>
            <w:hideMark/>
          </w:tcPr>
          <w:p w14:paraId="6BDBD69D" w14:textId="77777777" w:rsidR="00812105" w:rsidRPr="00812105" w:rsidRDefault="00812105" w:rsidP="00C67E3D">
            <w:pPr>
              <w:spacing w:after="0" w:line="240" w:lineRule="auto"/>
              <w:contextualSpacing/>
              <w:jc w:val="center"/>
              <w:rPr>
                <w:rFonts w:ascii="Calibri" w:hAnsi="Calibri" w:cs="Calibri"/>
                <w:sz w:val="24"/>
                <w:szCs w:val="24"/>
                <w:lang w:val="en-US"/>
              </w:rPr>
            </w:pPr>
          </w:p>
        </w:tc>
      </w:tr>
      <w:tr w:rsidR="00812105" w:rsidRPr="00812105" w14:paraId="7D0424EC" w14:textId="77777777" w:rsidTr="00C67E3D">
        <w:trPr>
          <w:trHeight w:val="20"/>
        </w:trPr>
        <w:tc>
          <w:tcPr>
            <w:tcW w:w="2448" w:type="dxa"/>
            <w:vMerge/>
            <w:tcBorders>
              <w:top w:val="single" w:sz="8" w:space="0" w:color="000000"/>
              <w:left w:val="single" w:sz="8" w:space="0" w:color="000000"/>
              <w:bottom w:val="single" w:sz="8" w:space="0" w:color="000000"/>
              <w:right w:val="single" w:sz="8" w:space="0" w:color="000000"/>
            </w:tcBorders>
            <w:vAlign w:val="center"/>
            <w:hideMark/>
          </w:tcPr>
          <w:p w14:paraId="0A20855C" w14:textId="77777777" w:rsidR="00812105" w:rsidRPr="00812105" w:rsidRDefault="00812105" w:rsidP="00C67E3D">
            <w:pPr>
              <w:spacing w:after="0" w:line="240" w:lineRule="auto"/>
              <w:contextualSpacing/>
              <w:jc w:val="center"/>
              <w:rPr>
                <w:rFonts w:ascii="Calibri" w:hAnsi="Calibri" w:cs="Calibri"/>
                <w:sz w:val="24"/>
                <w:szCs w:val="24"/>
                <w:lang w:val="en-US"/>
              </w:rPr>
            </w:pPr>
          </w:p>
        </w:tc>
        <w:tc>
          <w:tcPr>
            <w:tcW w:w="2448" w:type="dxa"/>
            <w:vMerge/>
            <w:tcBorders>
              <w:top w:val="single" w:sz="8" w:space="0" w:color="000000"/>
              <w:left w:val="single" w:sz="8" w:space="0" w:color="000000"/>
              <w:bottom w:val="single" w:sz="8" w:space="0" w:color="000000"/>
              <w:right w:val="single" w:sz="8" w:space="0" w:color="000000"/>
            </w:tcBorders>
            <w:vAlign w:val="center"/>
            <w:hideMark/>
          </w:tcPr>
          <w:p w14:paraId="1CA8C968" w14:textId="77777777" w:rsidR="00812105" w:rsidRPr="00812105" w:rsidRDefault="00812105" w:rsidP="00C67E3D">
            <w:pPr>
              <w:spacing w:after="0" w:line="240" w:lineRule="auto"/>
              <w:contextualSpacing/>
              <w:jc w:val="center"/>
              <w:rPr>
                <w:rFonts w:ascii="Calibri" w:hAnsi="Calibri" w:cs="Calibri"/>
                <w:sz w:val="24"/>
                <w:szCs w:val="24"/>
                <w:lang w:val="en-US"/>
              </w:rPr>
            </w:pPr>
          </w:p>
        </w:tc>
        <w:tc>
          <w:tcPr>
            <w:tcW w:w="2448" w:type="dxa"/>
            <w:vMerge w:val="restart"/>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124349FD"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sz w:val="24"/>
                <w:szCs w:val="24"/>
              </w:rPr>
              <w:t>Art, Craft &amp; Music (1)</w:t>
            </w:r>
          </w:p>
        </w:tc>
        <w:tc>
          <w:tcPr>
            <w:tcW w:w="24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7A3305"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sz w:val="24"/>
                <w:szCs w:val="24"/>
              </w:rPr>
              <w:t>ICT (2)</w:t>
            </w:r>
          </w:p>
        </w:tc>
      </w:tr>
      <w:tr w:rsidR="00812105" w:rsidRPr="00812105" w14:paraId="1E6AC668" w14:textId="77777777" w:rsidTr="00C67E3D">
        <w:trPr>
          <w:trHeight w:val="20"/>
        </w:trPr>
        <w:tc>
          <w:tcPr>
            <w:tcW w:w="2448" w:type="dxa"/>
            <w:vMerge/>
            <w:tcBorders>
              <w:top w:val="single" w:sz="8" w:space="0" w:color="000000"/>
              <w:left w:val="single" w:sz="8" w:space="0" w:color="000000"/>
              <w:bottom w:val="single" w:sz="8" w:space="0" w:color="000000"/>
              <w:right w:val="single" w:sz="8" w:space="0" w:color="000000"/>
            </w:tcBorders>
            <w:vAlign w:val="center"/>
            <w:hideMark/>
          </w:tcPr>
          <w:p w14:paraId="23097755" w14:textId="77777777" w:rsidR="00812105" w:rsidRPr="00812105" w:rsidRDefault="00812105" w:rsidP="00C67E3D">
            <w:pPr>
              <w:spacing w:after="0" w:line="240" w:lineRule="auto"/>
              <w:contextualSpacing/>
              <w:jc w:val="center"/>
              <w:rPr>
                <w:rFonts w:ascii="Calibri" w:hAnsi="Calibri" w:cs="Calibri"/>
                <w:sz w:val="24"/>
                <w:szCs w:val="24"/>
                <w:lang w:val="en-US"/>
              </w:rPr>
            </w:pPr>
          </w:p>
        </w:tc>
        <w:tc>
          <w:tcPr>
            <w:tcW w:w="2448" w:type="dxa"/>
            <w:vMerge/>
            <w:tcBorders>
              <w:top w:val="single" w:sz="8" w:space="0" w:color="000000"/>
              <w:left w:val="single" w:sz="8" w:space="0" w:color="000000"/>
              <w:bottom w:val="single" w:sz="8" w:space="0" w:color="000000"/>
              <w:right w:val="single" w:sz="8" w:space="0" w:color="000000"/>
            </w:tcBorders>
            <w:vAlign w:val="center"/>
            <w:hideMark/>
          </w:tcPr>
          <w:p w14:paraId="3D33CCA0" w14:textId="77777777" w:rsidR="00812105" w:rsidRPr="00812105" w:rsidRDefault="00812105" w:rsidP="00C67E3D">
            <w:pPr>
              <w:spacing w:after="0" w:line="240" w:lineRule="auto"/>
              <w:contextualSpacing/>
              <w:jc w:val="center"/>
              <w:rPr>
                <w:rFonts w:ascii="Calibri" w:hAnsi="Calibri" w:cs="Calibri"/>
                <w:sz w:val="24"/>
                <w:szCs w:val="24"/>
                <w:lang w:val="en-US"/>
              </w:rPr>
            </w:pPr>
          </w:p>
        </w:tc>
        <w:tc>
          <w:tcPr>
            <w:tcW w:w="2448" w:type="dxa"/>
            <w:vMerge/>
            <w:tcBorders>
              <w:top w:val="single" w:sz="8" w:space="0" w:color="000000"/>
              <w:left w:val="single" w:sz="8" w:space="0" w:color="000000"/>
              <w:bottom w:val="single" w:sz="8" w:space="0" w:color="000000"/>
              <w:right w:val="single" w:sz="8" w:space="0" w:color="000000"/>
            </w:tcBorders>
            <w:vAlign w:val="center"/>
            <w:hideMark/>
          </w:tcPr>
          <w:p w14:paraId="073DDA50" w14:textId="77777777" w:rsidR="00812105" w:rsidRPr="00812105" w:rsidRDefault="00812105" w:rsidP="00C67E3D">
            <w:pPr>
              <w:spacing w:after="0" w:line="240" w:lineRule="auto"/>
              <w:contextualSpacing/>
              <w:jc w:val="center"/>
              <w:rPr>
                <w:rFonts w:ascii="Calibri" w:hAnsi="Calibri" w:cs="Calibri"/>
                <w:sz w:val="24"/>
                <w:szCs w:val="24"/>
                <w:lang w:val="en-US"/>
              </w:rPr>
            </w:pPr>
          </w:p>
        </w:tc>
        <w:tc>
          <w:tcPr>
            <w:tcW w:w="2448"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14:paraId="6AECEDC6" w14:textId="77777777" w:rsidR="00812105" w:rsidRPr="00812105" w:rsidRDefault="00812105" w:rsidP="00C67E3D">
            <w:pPr>
              <w:spacing w:after="0" w:line="240" w:lineRule="auto"/>
              <w:contextualSpacing/>
              <w:jc w:val="center"/>
              <w:rPr>
                <w:rFonts w:ascii="Calibri" w:hAnsi="Calibri" w:cs="Calibri"/>
                <w:sz w:val="24"/>
                <w:szCs w:val="24"/>
                <w:lang w:val="en-US"/>
              </w:rPr>
            </w:pPr>
            <w:r w:rsidRPr="00812105">
              <w:rPr>
                <w:rFonts w:ascii="Calibri" w:hAnsi="Calibri" w:cs="Calibri"/>
                <w:sz w:val="24"/>
                <w:szCs w:val="24"/>
              </w:rPr>
              <w:t>Action Research (2)</w:t>
            </w:r>
          </w:p>
        </w:tc>
      </w:tr>
    </w:tbl>
    <w:p w14:paraId="74337D26" w14:textId="67A3058F" w:rsidR="00A54DB2" w:rsidRDefault="00A54DB2" w:rsidP="000F4FFC">
      <w:pPr>
        <w:spacing w:line="276" w:lineRule="auto"/>
        <w:jc w:val="both"/>
        <w:rPr>
          <w:rFonts w:ascii="Calibri" w:hAnsi="Calibri" w:cs="Calibri"/>
          <w:sz w:val="28"/>
          <w:szCs w:val="28"/>
        </w:rPr>
      </w:pPr>
    </w:p>
    <w:p w14:paraId="02D5C3AE" w14:textId="72729F48" w:rsidR="00DC0969" w:rsidRPr="00B176A3" w:rsidRDefault="005E2BC2" w:rsidP="00DC0969">
      <w:pPr>
        <w:pBdr>
          <w:bottom w:val="single" w:sz="8" w:space="1" w:color="auto"/>
        </w:pBdr>
        <w:spacing w:line="276" w:lineRule="auto"/>
        <w:jc w:val="both"/>
        <w:rPr>
          <w:rStyle w:val="Heading1Char"/>
          <w:rFonts w:ascii="Calibri" w:hAnsi="Calibri" w:cs="Calibri"/>
          <w:b/>
          <w:bCs/>
        </w:rPr>
      </w:pPr>
      <w:r>
        <w:rPr>
          <w:rStyle w:val="Heading1Char"/>
          <w:rFonts w:ascii="Calibri" w:hAnsi="Calibri" w:cs="Calibri"/>
          <w:b/>
          <w:bCs/>
        </w:rPr>
        <w:t>Future Teachers of India Scholarship Program</w:t>
      </w:r>
    </w:p>
    <w:p w14:paraId="0ED07404" w14:textId="63FA361B" w:rsidR="000F4FFC" w:rsidRDefault="000F4FFC" w:rsidP="000F4FFC">
      <w:pPr>
        <w:spacing w:line="276" w:lineRule="auto"/>
        <w:jc w:val="both"/>
        <w:rPr>
          <w:rFonts w:ascii="Calibri" w:hAnsi="Calibri" w:cs="Calibri"/>
          <w:sz w:val="28"/>
          <w:szCs w:val="28"/>
        </w:rPr>
      </w:pPr>
      <w:r w:rsidRPr="000F4FFC">
        <w:rPr>
          <w:rFonts w:ascii="Calibri" w:hAnsi="Calibri" w:cs="Calibri"/>
          <w:sz w:val="28"/>
          <w:szCs w:val="28"/>
        </w:rPr>
        <w:t xml:space="preserve">SVYM believes that the future of India is going to be shaped by the future teachers. </w:t>
      </w:r>
      <w:r w:rsidR="006F3347">
        <w:rPr>
          <w:rFonts w:ascii="Calibri" w:hAnsi="Calibri" w:cs="Calibri"/>
          <w:sz w:val="28"/>
          <w:szCs w:val="28"/>
        </w:rPr>
        <w:t>SVYM announced</w:t>
      </w:r>
      <w:r w:rsidRPr="000F4FFC">
        <w:rPr>
          <w:rFonts w:ascii="Calibri" w:hAnsi="Calibri" w:cs="Calibri"/>
          <w:sz w:val="28"/>
          <w:szCs w:val="28"/>
        </w:rPr>
        <w:t xml:space="preserve"> a scholarship program to encourage talented students to take up teacher training after their PUC (for </w:t>
      </w:r>
      <w:proofErr w:type="spellStart"/>
      <w:r w:rsidRPr="000F4FFC">
        <w:rPr>
          <w:rFonts w:ascii="Calibri" w:hAnsi="Calibri" w:cs="Calibri"/>
          <w:sz w:val="28"/>
          <w:szCs w:val="28"/>
        </w:rPr>
        <w:t>D.El.Ed</w:t>
      </w:r>
      <w:proofErr w:type="spellEnd"/>
      <w:r w:rsidR="004419AA">
        <w:rPr>
          <w:rFonts w:ascii="Calibri" w:hAnsi="Calibri" w:cs="Calibri"/>
          <w:sz w:val="28"/>
          <w:szCs w:val="28"/>
        </w:rPr>
        <w:t>.</w:t>
      </w:r>
      <w:r w:rsidRPr="000F4FFC">
        <w:rPr>
          <w:rFonts w:ascii="Calibri" w:hAnsi="Calibri" w:cs="Calibri"/>
          <w:sz w:val="28"/>
          <w:szCs w:val="28"/>
        </w:rPr>
        <w:t>) or Degree (for B.Ed</w:t>
      </w:r>
      <w:r w:rsidR="004419AA">
        <w:rPr>
          <w:rFonts w:ascii="Calibri" w:hAnsi="Calibri" w:cs="Calibri"/>
          <w:sz w:val="28"/>
          <w:szCs w:val="28"/>
        </w:rPr>
        <w:t>.</w:t>
      </w:r>
      <w:r w:rsidRPr="000F4FFC">
        <w:rPr>
          <w:rFonts w:ascii="Calibri" w:hAnsi="Calibri" w:cs="Calibri"/>
          <w:sz w:val="28"/>
          <w:szCs w:val="28"/>
        </w:rPr>
        <w:t xml:space="preserve">). </w:t>
      </w:r>
      <w:r w:rsidR="00F12394">
        <w:rPr>
          <w:rFonts w:ascii="Calibri" w:hAnsi="Calibri" w:cs="Calibri"/>
          <w:sz w:val="28"/>
          <w:szCs w:val="28"/>
        </w:rPr>
        <w:t>1</w:t>
      </w:r>
      <w:r w:rsidRPr="000F4FFC">
        <w:rPr>
          <w:rFonts w:ascii="Calibri" w:hAnsi="Calibri" w:cs="Calibri"/>
          <w:sz w:val="28"/>
          <w:szCs w:val="28"/>
        </w:rPr>
        <w:t>0 students selected from across the state shall receive a scholarship (up</w:t>
      </w:r>
      <w:r w:rsidR="00783B35">
        <w:rPr>
          <w:rFonts w:ascii="Calibri" w:hAnsi="Calibri" w:cs="Calibri"/>
          <w:sz w:val="28"/>
          <w:szCs w:val="28"/>
        </w:rPr>
        <w:t xml:space="preserve"> </w:t>
      </w:r>
      <w:r w:rsidRPr="000F4FFC">
        <w:rPr>
          <w:rFonts w:ascii="Calibri" w:hAnsi="Calibri" w:cs="Calibri"/>
          <w:sz w:val="28"/>
          <w:szCs w:val="28"/>
        </w:rPr>
        <w:t>to Rs. 60,000 per annum) and hand-holding support in the crucial phase of their training and professional career.</w:t>
      </w:r>
    </w:p>
    <w:p w14:paraId="10FA9CAD" w14:textId="77777777" w:rsidR="00E22DFA" w:rsidRDefault="00E22DFA" w:rsidP="000F4FFC">
      <w:pPr>
        <w:spacing w:line="276" w:lineRule="auto"/>
        <w:jc w:val="both"/>
        <w:rPr>
          <w:rFonts w:ascii="Calibri" w:hAnsi="Calibri" w:cs="Calibri"/>
          <w:sz w:val="28"/>
          <w:szCs w:val="28"/>
        </w:rPr>
      </w:pPr>
    </w:p>
    <w:p w14:paraId="0AF697BD" w14:textId="5A4BA1D9" w:rsidR="00E22DFA" w:rsidRPr="00B176A3" w:rsidRDefault="00CA6CBF" w:rsidP="00E22DFA">
      <w:pPr>
        <w:pBdr>
          <w:bottom w:val="single" w:sz="8" w:space="1" w:color="auto"/>
        </w:pBdr>
        <w:spacing w:line="276" w:lineRule="auto"/>
        <w:jc w:val="both"/>
        <w:rPr>
          <w:rStyle w:val="Heading1Char"/>
          <w:rFonts w:ascii="Calibri" w:hAnsi="Calibri" w:cs="Calibri"/>
          <w:b/>
          <w:bCs/>
        </w:rPr>
      </w:pPr>
      <w:r>
        <w:rPr>
          <w:rStyle w:val="Heading1Char"/>
          <w:rFonts w:ascii="Calibri" w:hAnsi="Calibri" w:cs="Calibri"/>
          <w:b/>
          <w:bCs/>
        </w:rPr>
        <w:t>Proposal to Asha, San Diego</w:t>
      </w:r>
    </w:p>
    <w:p w14:paraId="338CA0D0" w14:textId="1EE2CD52" w:rsidR="00E22DFA" w:rsidRDefault="00CB2204" w:rsidP="00E22DFA">
      <w:pPr>
        <w:spacing w:line="276" w:lineRule="auto"/>
        <w:jc w:val="both"/>
        <w:rPr>
          <w:rFonts w:ascii="Calibri" w:hAnsi="Calibri" w:cs="Calibri"/>
          <w:sz w:val="28"/>
          <w:szCs w:val="28"/>
        </w:rPr>
      </w:pPr>
      <w:r>
        <w:rPr>
          <w:rFonts w:ascii="Calibri" w:hAnsi="Calibri" w:cs="Calibri"/>
          <w:sz w:val="28"/>
          <w:szCs w:val="28"/>
        </w:rPr>
        <w:t xml:space="preserve">We request Asha for Education, San Diego </w:t>
      </w:r>
      <w:r w:rsidR="003724E6">
        <w:rPr>
          <w:rFonts w:ascii="Calibri" w:hAnsi="Calibri" w:cs="Calibri"/>
          <w:sz w:val="28"/>
          <w:szCs w:val="28"/>
        </w:rPr>
        <w:t>to support the teacher training programs at VTTRC incl. the Budding Teacher Program.</w:t>
      </w:r>
      <w:r w:rsidR="00795B02">
        <w:rPr>
          <w:rFonts w:ascii="Calibri" w:hAnsi="Calibri" w:cs="Calibri"/>
          <w:sz w:val="28"/>
          <w:szCs w:val="28"/>
        </w:rPr>
        <w:t xml:space="preserve"> Through these programs during this financial year, we aim to create at least 50 trained teachers </w:t>
      </w:r>
      <w:r w:rsidR="00F65514">
        <w:rPr>
          <w:rFonts w:ascii="Calibri" w:hAnsi="Calibri" w:cs="Calibri"/>
          <w:sz w:val="28"/>
          <w:szCs w:val="28"/>
        </w:rPr>
        <w:t xml:space="preserve">who are ready to </w:t>
      </w:r>
      <w:r w:rsidR="00AE3F59">
        <w:rPr>
          <w:rFonts w:ascii="Calibri" w:hAnsi="Calibri" w:cs="Calibri"/>
          <w:sz w:val="28"/>
          <w:szCs w:val="28"/>
        </w:rPr>
        <w:t>take up t</w:t>
      </w:r>
      <w:r w:rsidR="003542B2">
        <w:rPr>
          <w:rFonts w:ascii="Calibri" w:hAnsi="Calibri" w:cs="Calibri"/>
          <w:sz w:val="28"/>
          <w:szCs w:val="28"/>
        </w:rPr>
        <w:t>eaching as a profession in diverse settings.</w:t>
      </w:r>
    </w:p>
    <w:p w14:paraId="3FFF71B6" w14:textId="71B1A08C" w:rsidR="003542B2" w:rsidRDefault="00E2311D" w:rsidP="00E22DFA">
      <w:pPr>
        <w:spacing w:line="276" w:lineRule="auto"/>
        <w:jc w:val="both"/>
        <w:rPr>
          <w:rFonts w:ascii="Calibri" w:hAnsi="Calibri" w:cs="Calibri"/>
          <w:sz w:val="28"/>
          <w:szCs w:val="28"/>
        </w:rPr>
      </w:pPr>
      <w:r>
        <w:rPr>
          <w:rFonts w:ascii="Calibri" w:hAnsi="Calibri" w:cs="Calibri"/>
          <w:sz w:val="28"/>
          <w:szCs w:val="28"/>
        </w:rPr>
        <w:t xml:space="preserve">We request to support Rs. 20 lakhs towards the Budding Teacher Program. SVYM shall mobilise the </w:t>
      </w:r>
      <w:r w:rsidR="00CA113F">
        <w:rPr>
          <w:rFonts w:ascii="Calibri" w:hAnsi="Calibri" w:cs="Calibri"/>
          <w:sz w:val="28"/>
          <w:szCs w:val="28"/>
        </w:rPr>
        <w:t>additional funding required to run the program.</w:t>
      </w:r>
    </w:p>
    <w:p w14:paraId="46690568" w14:textId="77777777" w:rsidR="00CA113F" w:rsidRDefault="00CA113F" w:rsidP="00E22DFA">
      <w:pPr>
        <w:spacing w:line="276" w:lineRule="auto"/>
        <w:jc w:val="both"/>
        <w:rPr>
          <w:rFonts w:ascii="Calibri" w:hAnsi="Calibri" w:cs="Calibri"/>
          <w:sz w:val="28"/>
          <w:szCs w:val="28"/>
        </w:rPr>
      </w:pPr>
      <w:bookmarkStart w:id="0" w:name="_GoBack"/>
      <w:bookmarkEnd w:id="0"/>
    </w:p>
    <w:p w14:paraId="3A2EB8D1" w14:textId="2CEE2E5C" w:rsidR="000F4FFC" w:rsidRPr="000F4FFC" w:rsidRDefault="000F4FFC" w:rsidP="000F4FFC">
      <w:pPr>
        <w:spacing w:line="276" w:lineRule="auto"/>
        <w:jc w:val="both"/>
        <w:rPr>
          <w:rFonts w:ascii="Calibri" w:hAnsi="Calibri" w:cs="Calibri"/>
          <w:b/>
          <w:bCs/>
          <w:i/>
          <w:iCs/>
          <w:sz w:val="28"/>
          <w:szCs w:val="28"/>
        </w:rPr>
      </w:pPr>
      <w:r w:rsidRPr="000F4FFC">
        <w:rPr>
          <w:rFonts w:ascii="Calibri" w:hAnsi="Calibri" w:cs="Calibri"/>
          <w:b/>
          <w:bCs/>
          <w:i/>
          <w:iCs/>
          <w:sz w:val="28"/>
          <w:szCs w:val="28"/>
        </w:rPr>
        <w:t>For further details, you can contact Mr. Praveen Kumar S at +91-95919</w:t>
      </w:r>
      <w:r w:rsidR="00F65514">
        <w:rPr>
          <w:rFonts w:ascii="Calibri" w:hAnsi="Calibri" w:cs="Calibri"/>
          <w:b/>
          <w:bCs/>
          <w:i/>
          <w:iCs/>
          <w:sz w:val="28"/>
          <w:szCs w:val="28"/>
        </w:rPr>
        <w:t xml:space="preserve"> </w:t>
      </w:r>
      <w:r w:rsidRPr="000F4FFC">
        <w:rPr>
          <w:rFonts w:ascii="Calibri" w:hAnsi="Calibri" w:cs="Calibri"/>
          <w:b/>
          <w:bCs/>
          <w:i/>
          <w:iCs/>
          <w:sz w:val="28"/>
          <w:szCs w:val="28"/>
        </w:rPr>
        <w:t>45162 or over email praveen@svym.org.in</w:t>
      </w:r>
    </w:p>
    <w:sectPr w:rsidR="000F4FFC" w:rsidRPr="000F4FFC" w:rsidSect="003542B2">
      <w:pgSz w:w="11900" w:h="16840"/>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C5C4E"/>
    <w:multiLevelType w:val="hybridMultilevel"/>
    <w:tmpl w:val="E7C86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907F1"/>
    <w:multiLevelType w:val="hybridMultilevel"/>
    <w:tmpl w:val="9652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01157"/>
    <w:multiLevelType w:val="hybridMultilevel"/>
    <w:tmpl w:val="C8B2F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FC"/>
    <w:rsid w:val="000325F1"/>
    <w:rsid w:val="000F3D1E"/>
    <w:rsid w:val="000F4FFC"/>
    <w:rsid w:val="0019090A"/>
    <w:rsid w:val="00196ABE"/>
    <w:rsid w:val="001B4332"/>
    <w:rsid w:val="001F4D0C"/>
    <w:rsid w:val="002B7E9E"/>
    <w:rsid w:val="003542B2"/>
    <w:rsid w:val="003654E1"/>
    <w:rsid w:val="003724E6"/>
    <w:rsid w:val="004419AA"/>
    <w:rsid w:val="004545D3"/>
    <w:rsid w:val="00471FEB"/>
    <w:rsid w:val="004D4F86"/>
    <w:rsid w:val="004E7527"/>
    <w:rsid w:val="005127B9"/>
    <w:rsid w:val="005E2BC2"/>
    <w:rsid w:val="006F3347"/>
    <w:rsid w:val="00700AB6"/>
    <w:rsid w:val="00773A13"/>
    <w:rsid w:val="00783B35"/>
    <w:rsid w:val="00787C29"/>
    <w:rsid w:val="00795B02"/>
    <w:rsid w:val="007C40B4"/>
    <w:rsid w:val="00812105"/>
    <w:rsid w:val="008A3559"/>
    <w:rsid w:val="008B65FC"/>
    <w:rsid w:val="00900EB8"/>
    <w:rsid w:val="0093092A"/>
    <w:rsid w:val="009F1B83"/>
    <w:rsid w:val="00A54DB2"/>
    <w:rsid w:val="00AE3F59"/>
    <w:rsid w:val="00B176A3"/>
    <w:rsid w:val="00BC5FEB"/>
    <w:rsid w:val="00C62FC1"/>
    <w:rsid w:val="00C67E3D"/>
    <w:rsid w:val="00CA113F"/>
    <w:rsid w:val="00CA6CBF"/>
    <w:rsid w:val="00CB2204"/>
    <w:rsid w:val="00D014E6"/>
    <w:rsid w:val="00D11FA1"/>
    <w:rsid w:val="00D616BA"/>
    <w:rsid w:val="00D97A41"/>
    <w:rsid w:val="00DC0969"/>
    <w:rsid w:val="00E05B85"/>
    <w:rsid w:val="00E22DFA"/>
    <w:rsid w:val="00E2311D"/>
    <w:rsid w:val="00E7082B"/>
    <w:rsid w:val="00F07323"/>
    <w:rsid w:val="00F12394"/>
    <w:rsid w:val="00F65514"/>
    <w:rsid w:val="00F910C9"/>
    <w:rsid w:val="00FB172D"/>
    <w:rsid w:val="00FE65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4A0E"/>
  <w15:chartTrackingRefBased/>
  <w15:docId w15:val="{04AA0D58-A7A1-F641-9CEF-6B84B3DA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FC"/>
    <w:pPr>
      <w:spacing w:after="160" w:line="259" w:lineRule="auto"/>
    </w:pPr>
    <w:rPr>
      <w:rFonts w:eastAsiaTheme="minorEastAsia"/>
      <w:sz w:val="22"/>
      <w:szCs w:val="22"/>
      <w:lang w:val="en-GB"/>
    </w:rPr>
  </w:style>
  <w:style w:type="paragraph" w:styleId="Heading1">
    <w:name w:val="heading 1"/>
    <w:basedOn w:val="Normal"/>
    <w:next w:val="Normal"/>
    <w:link w:val="Heading1Char"/>
    <w:uiPriority w:val="9"/>
    <w:qFormat/>
    <w:rsid w:val="000F4F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FFC"/>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E05B85"/>
    <w:pPr>
      <w:ind w:left="720"/>
      <w:contextualSpacing/>
    </w:pPr>
  </w:style>
  <w:style w:type="paragraph" w:styleId="NoSpacing">
    <w:name w:val="No Spacing"/>
    <w:link w:val="NoSpacingChar"/>
    <w:uiPriority w:val="1"/>
    <w:qFormat/>
    <w:rsid w:val="003542B2"/>
    <w:rPr>
      <w:rFonts w:eastAsiaTheme="minorEastAsia"/>
      <w:sz w:val="22"/>
      <w:szCs w:val="22"/>
      <w:lang w:val="en-US" w:eastAsia="zh-CN"/>
    </w:rPr>
  </w:style>
  <w:style w:type="character" w:customStyle="1" w:styleId="NoSpacingChar">
    <w:name w:val="No Spacing Char"/>
    <w:basedOn w:val="DefaultParagraphFont"/>
    <w:link w:val="NoSpacing"/>
    <w:uiPriority w:val="1"/>
    <w:rsid w:val="003542B2"/>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4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Admission Trends – VTTRC – 2006 - 2019</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1st Year</c:v>
                </c:pt>
              </c:strCache>
            </c:strRef>
          </c:tx>
          <c:spPr>
            <a:solidFill>
              <a:schemeClr val="accent1"/>
            </a:solidFill>
            <a:ln>
              <a:noFill/>
            </a:ln>
            <a:effectLst/>
          </c:spPr>
          <c:invertIfNegative val="0"/>
          <c:cat>
            <c:strRef>
              <c:f>Sheet1!$A$2:$A$15</c:f>
              <c:strCache>
                <c:ptCount val="14"/>
                <c:pt idx="0">
                  <c:v>2006-08</c:v>
                </c:pt>
                <c:pt idx="1">
                  <c:v>2007-09</c:v>
                </c:pt>
                <c:pt idx="2">
                  <c:v>2008-10</c:v>
                </c:pt>
                <c:pt idx="3">
                  <c:v>2009-11</c:v>
                </c:pt>
                <c:pt idx="4">
                  <c:v>2010-12</c:v>
                </c:pt>
                <c:pt idx="5">
                  <c:v>2011-13</c:v>
                </c:pt>
                <c:pt idx="6">
                  <c:v>2012-14</c:v>
                </c:pt>
                <c:pt idx="7">
                  <c:v>2013-15</c:v>
                </c:pt>
                <c:pt idx="8">
                  <c:v>2014-16</c:v>
                </c:pt>
                <c:pt idx="9">
                  <c:v>2015-17</c:v>
                </c:pt>
                <c:pt idx="10">
                  <c:v>2016-18</c:v>
                </c:pt>
                <c:pt idx="11">
                  <c:v>2017-19</c:v>
                </c:pt>
                <c:pt idx="12">
                  <c:v>2018-20</c:v>
                </c:pt>
                <c:pt idx="13">
                  <c:v>2019-21</c:v>
                </c:pt>
              </c:strCache>
            </c:strRef>
          </c:cat>
          <c:val>
            <c:numRef>
              <c:f>Sheet1!$B$2:$B$15</c:f>
              <c:numCache>
                <c:formatCode>General</c:formatCode>
                <c:ptCount val="14"/>
                <c:pt idx="0">
                  <c:v>50</c:v>
                </c:pt>
                <c:pt idx="1">
                  <c:v>50</c:v>
                </c:pt>
                <c:pt idx="2">
                  <c:v>49</c:v>
                </c:pt>
                <c:pt idx="3">
                  <c:v>50</c:v>
                </c:pt>
                <c:pt idx="4">
                  <c:v>40</c:v>
                </c:pt>
                <c:pt idx="5">
                  <c:v>30</c:v>
                </c:pt>
                <c:pt idx="6">
                  <c:v>22</c:v>
                </c:pt>
                <c:pt idx="7">
                  <c:v>15</c:v>
                </c:pt>
                <c:pt idx="8">
                  <c:v>21</c:v>
                </c:pt>
                <c:pt idx="9">
                  <c:v>34</c:v>
                </c:pt>
                <c:pt idx="10">
                  <c:v>33</c:v>
                </c:pt>
                <c:pt idx="11">
                  <c:v>40</c:v>
                </c:pt>
                <c:pt idx="12">
                  <c:v>22</c:v>
                </c:pt>
                <c:pt idx="13">
                  <c:v>36</c:v>
                </c:pt>
              </c:numCache>
            </c:numRef>
          </c:val>
          <c:extLst>
            <c:ext xmlns:c16="http://schemas.microsoft.com/office/drawing/2014/chart" uri="{C3380CC4-5D6E-409C-BE32-E72D297353CC}">
              <c16:uniqueId val="{00000000-5DCB-314B-92DB-7046040ECF6F}"/>
            </c:ext>
          </c:extLst>
        </c:ser>
        <c:ser>
          <c:idx val="1"/>
          <c:order val="1"/>
          <c:tx>
            <c:strRef>
              <c:f>Sheet1!$C$1</c:f>
              <c:strCache>
                <c:ptCount val="1"/>
                <c:pt idx="0">
                  <c:v>2nd Year</c:v>
                </c:pt>
              </c:strCache>
            </c:strRef>
          </c:tx>
          <c:spPr>
            <a:solidFill>
              <a:schemeClr val="accent2"/>
            </a:solidFill>
            <a:ln>
              <a:noFill/>
            </a:ln>
            <a:effectLst/>
          </c:spPr>
          <c:invertIfNegative val="0"/>
          <c:cat>
            <c:strRef>
              <c:f>Sheet1!$A$2:$A$15</c:f>
              <c:strCache>
                <c:ptCount val="14"/>
                <c:pt idx="0">
                  <c:v>2006-08</c:v>
                </c:pt>
                <c:pt idx="1">
                  <c:v>2007-09</c:v>
                </c:pt>
                <c:pt idx="2">
                  <c:v>2008-10</c:v>
                </c:pt>
                <c:pt idx="3">
                  <c:v>2009-11</c:v>
                </c:pt>
                <c:pt idx="4">
                  <c:v>2010-12</c:v>
                </c:pt>
                <c:pt idx="5">
                  <c:v>2011-13</c:v>
                </c:pt>
                <c:pt idx="6">
                  <c:v>2012-14</c:v>
                </c:pt>
                <c:pt idx="7">
                  <c:v>2013-15</c:v>
                </c:pt>
                <c:pt idx="8">
                  <c:v>2014-16</c:v>
                </c:pt>
                <c:pt idx="9">
                  <c:v>2015-17</c:v>
                </c:pt>
                <c:pt idx="10">
                  <c:v>2016-18</c:v>
                </c:pt>
                <c:pt idx="11">
                  <c:v>2017-19</c:v>
                </c:pt>
                <c:pt idx="12">
                  <c:v>2018-20</c:v>
                </c:pt>
                <c:pt idx="13">
                  <c:v>2019-21</c:v>
                </c:pt>
              </c:strCache>
            </c:strRef>
          </c:cat>
          <c:val>
            <c:numRef>
              <c:f>Sheet1!$C$2:$C$15</c:f>
              <c:numCache>
                <c:formatCode>General</c:formatCode>
                <c:ptCount val="14"/>
                <c:pt idx="0">
                  <c:v>49</c:v>
                </c:pt>
                <c:pt idx="1">
                  <c:v>49</c:v>
                </c:pt>
                <c:pt idx="2">
                  <c:v>47</c:v>
                </c:pt>
                <c:pt idx="3">
                  <c:v>44</c:v>
                </c:pt>
                <c:pt idx="4">
                  <c:v>37</c:v>
                </c:pt>
                <c:pt idx="5">
                  <c:v>27</c:v>
                </c:pt>
                <c:pt idx="6">
                  <c:v>20</c:v>
                </c:pt>
                <c:pt idx="7">
                  <c:v>11</c:v>
                </c:pt>
                <c:pt idx="8">
                  <c:v>19</c:v>
                </c:pt>
                <c:pt idx="9">
                  <c:v>29</c:v>
                </c:pt>
                <c:pt idx="10">
                  <c:v>28</c:v>
                </c:pt>
                <c:pt idx="11">
                  <c:v>23</c:v>
                </c:pt>
                <c:pt idx="12">
                  <c:v>19</c:v>
                </c:pt>
                <c:pt idx="13">
                  <c:v>29</c:v>
                </c:pt>
              </c:numCache>
            </c:numRef>
          </c:val>
          <c:extLst>
            <c:ext xmlns:c16="http://schemas.microsoft.com/office/drawing/2014/chart" uri="{C3380CC4-5D6E-409C-BE32-E72D297353CC}">
              <c16:uniqueId val="{00000001-5DCB-314B-92DB-7046040ECF6F}"/>
            </c:ext>
          </c:extLst>
        </c:ser>
        <c:dLbls>
          <c:showLegendKey val="0"/>
          <c:showVal val="0"/>
          <c:showCatName val="0"/>
          <c:showSerName val="0"/>
          <c:showPercent val="0"/>
          <c:showBubbleSize val="0"/>
        </c:dLbls>
        <c:gapWidth val="219"/>
        <c:overlap val="-27"/>
        <c:axId val="118932911"/>
        <c:axId val="102285567"/>
      </c:barChart>
      <c:catAx>
        <c:axId val="118932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02285567"/>
        <c:crosses val="autoZero"/>
        <c:auto val="1"/>
        <c:lblAlgn val="ctr"/>
        <c:lblOffset val="100"/>
        <c:noMultiLvlLbl val="0"/>
      </c:catAx>
      <c:valAx>
        <c:axId val="102285567"/>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8932911"/>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713</Words>
  <Characters>3796</Characters>
  <Application>Microsoft Office Word</Application>
  <DocSecurity>0</DocSecurity>
  <Lines>115</Lines>
  <Paragraphs>53</Paragraphs>
  <ScaleCrop>false</ScaleCrop>
  <HeadingPairs>
    <vt:vector size="2" baseType="variant">
      <vt:variant>
        <vt:lpstr>Title</vt:lpstr>
      </vt:variant>
      <vt:variant>
        <vt:i4>1</vt:i4>
      </vt:variant>
    </vt:vector>
  </HeadingPairs>
  <TitlesOfParts>
    <vt:vector size="1" baseType="lpstr">
      <vt:lpstr/>
    </vt:vector>
  </TitlesOfParts>
  <Manager/>
  <Company>Swami Vivekananda Youth Movement</Company>
  <LinksUpToDate>false</LinksUpToDate>
  <CharactersWithSpaces>4456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VTTRC Proposal (2021 - 2022)</dc:title>
  <dc:subject/>
  <dc:creator>Praveen Kumar S</dc:creator>
  <cp:keywords/>
  <dc:description/>
  <cp:lastModifiedBy>Praveen Kumar Sayyaparaju</cp:lastModifiedBy>
  <cp:revision>53</cp:revision>
  <dcterms:created xsi:type="dcterms:W3CDTF">2020-11-01T07:45:00Z</dcterms:created>
  <dcterms:modified xsi:type="dcterms:W3CDTF">2020-11-01T09:00:00Z</dcterms:modified>
  <cp:category/>
</cp:coreProperties>
</file>