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12" w:rsidRPr="006755B8" w:rsidRDefault="00DF6212" w:rsidP="006755B8">
      <w:pPr>
        <w:tabs>
          <w:tab w:val="left" w:pos="-360"/>
        </w:tabs>
        <w:spacing w:after="0"/>
        <w:jc w:val="both"/>
        <w:rPr>
          <w:sz w:val="24"/>
          <w:szCs w:val="24"/>
        </w:rPr>
      </w:pPr>
      <w:r w:rsidRPr="006755B8">
        <w:rPr>
          <w:b/>
          <w:bCs/>
          <w:sz w:val="24"/>
          <w:szCs w:val="24"/>
        </w:rPr>
        <w:t>Answers to the specific questions on</w:t>
      </w:r>
      <w:r w:rsidR="006755B8" w:rsidRPr="006755B8">
        <w:rPr>
          <w:b/>
          <w:bCs/>
          <w:sz w:val="24"/>
          <w:szCs w:val="24"/>
        </w:rPr>
        <w:t xml:space="preserve"> Proposal</w:t>
      </w:r>
    </w:p>
    <w:p w:rsidR="00DF6212" w:rsidRDefault="00DF6212" w:rsidP="00DF6212">
      <w:pPr>
        <w:spacing w:after="0"/>
        <w:ind w:left="-270"/>
        <w:jc w:val="both"/>
        <w:rPr>
          <w:sz w:val="24"/>
          <w:szCs w:val="24"/>
        </w:rPr>
      </w:pPr>
    </w:p>
    <w:p w:rsidR="006755B8" w:rsidRDefault="00DF6212" w:rsidP="006755B8">
      <w:pPr>
        <w:pStyle w:val="ListParagraph"/>
        <w:numPr>
          <w:ilvl w:val="0"/>
          <w:numId w:val="9"/>
        </w:numPr>
        <w:spacing w:after="0"/>
        <w:jc w:val="both"/>
        <w:rPr>
          <w:color w:val="000000" w:themeColor="text1"/>
          <w:sz w:val="24"/>
          <w:szCs w:val="24"/>
        </w:rPr>
      </w:pPr>
      <w:r w:rsidRPr="006755B8">
        <w:rPr>
          <w:color w:val="000000" w:themeColor="text1"/>
          <w:sz w:val="24"/>
          <w:szCs w:val="24"/>
        </w:rPr>
        <w:t>Education status in the villages:</w:t>
      </w:r>
    </w:p>
    <w:p w:rsidR="00C9431A" w:rsidRPr="006755B8" w:rsidRDefault="00F23F5C" w:rsidP="006755B8">
      <w:pPr>
        <w:spacing w:after="0"/>
        <w:ind w:left="-270"/>
        <w:jc w:val="both"/>
        <w:rPr>
          <w:color w:val="000000" w:themeColor="text1"/>
          <w:sz w:val="24"/>
          <w:szCs w:val="24"/>
        </w:rPr>
      </w:pPr>
      <w:r w:rsidRPr="006755B8">
        <w:rPr>
          <w:color w:val="000000" w:themeColor="text1"/>
          <w:sz w:val="24"/>
          <w:szCs w:val="24"/>
        </w:rPr>
        <w:t>W</w:t>
      </w:r>
      <w:r w:rsidR="00C9431A" w:rsidRPr="006755B8">
        <w:rPr>
          <w:color w:val="000000" w:themeColor="text1"/>
          <w:sz w:val="24"/>
          <w:szCs w:val="24"/>
        </w:rPr>
        <w:t xml:space="preserve">e </w:t>
      </w:r>
      <w:r w:rsidR="004D303D" w:rsidRPr="006755B8">
        <w:rPr>
          <w:color w:val="000000" w:themeColor="text1"/>
          <w:sz w:val="24"/>
          <w:szCs w:val="24"/>
        </w:rPr>
        <w:t xml:space="preserve">are conducting a qualitative survey in the villages </w:t>
      </w:r>
      <w:r w:rsidR="00847615" w:rsidRPr="006755B8">
        <w:rPr>
          <w:color w:val="000000" w:themeColor="text1"/>
          <w:sz w:val="24"/>
          <w:szCs w:val="24"/>
        </w:rPr>
        <w:t xml:space="preserve">of Badgaon block </w:t>
      </w:r>
      <w:r w:rsidR="004D303D" w:rsidRPr="006755B8">
        <w:rPr>
          <w:color w:val="000000" w:themeColor="text1"/>
          <w:sz w:val="24"/>
          <w:szCs w:val="24"/>
        </w:rPr>
        <w:t xml:space="preserve">where we are implementing our education programmes for more than five years. This will help us articulating the current trends and aspirations of youth with substantial data. However </w:t>
      </w:r>
      <w:r w:rsidR="00847615" w:rsidRPr="006755B8">
        <w:rPr>
          <w:color w:val="000000" w:themeColor="text1"/>
          <w:sz w:val="24"/>
          <w:szCs w:val="24"/>
        </w:rPr>
        <w:t xml:space="preserve">through </w:t>
      </w:r>
      <w:r w:rsidR="004D303D" w:rsidRPr="006755B8">
        <w:rPr>
          <w:color w:val="000000" w:themeColor="text1"/>
          <w:sz w:val="24"/>
          <w:szCs w:val="24"/>
        </w:rPr>
        <w:t xml:space="preserve">our regular interactions with youth and community </w:t>
      </w:r>
      <w:r w:rsidR="00847615" w:rsidRPr="006755B8">
        <w:rPr>
          <w:color w:val="000000" w:themeColor="text1"/>
          <w:sz w:val="24"/>
          <w:szCs w:val="24"/>
        </w:rPr>
        <w:t xml:space="preserve">and data collected from some in house studies </w:t>
      </w:r>
      <w:r w:rsidR="004D303D" w:rsidRPr="006755B8">
        <w:rPr>
          <w:color w:val="000000" w:themeColor="text1"/>
          <w:sz w:val="24"/>
          <w:szCs w:val="24"/>
        </w:rPr>
        <w:t xml:space="preserve">show the aspiration of youth </w:t>
      </w:r>
      <w:r w:rsidR="00847615" w:rsidRPr="006755B8">
        <w:rPr>
          <w:color w:val="000000" w:themeColor="text1"/>
          <w:sz w:val="24"/>
          <w:szCs w:val="24"/>
        </w:rPr>
        <w:t>and education trends in the area.</w:t>
      </w:r>
      <w:r w:rsidR="004D303D" w:rsidRPr="006755B8">
        <w:rPr>
          <w:color w:val="000000" w:themeColor="text1"/>
          <w:sz w:val="24"/>
          <w:szCs w:val="24"/>
        </w:rPr>
        <w:t xml:space="preserve"> </w:t>
      </w:r>
    </w:p>
    <w:p w:rsidR="000733DB" w:rsidRPr="006755B8" w:rsidRDefault="000733DB" w:rsidP="00847615">
      <w:pPr>
        <w:pStyle w:val="ListParagraph"/>
        <w:spacing w:after="0"/>
        <w:ind w:left="-270"/>
        <w:jc w:val="both"/>
        <w:rPr>
          <w:color w:val="000000" w:themeColor="text1"/>
          <w:sz w:val="24"/>
          <w:szCs w:val="24"/>
        </w:rPr>
      </w:pPr>
    </w:p>
    <w:p w:rsidR="00C9431A" w:rsidRPr="006755B8" w:rsidRDefault="00FF4A23" w:rsidP="000733DB">
      <w:pPr>
        <w:pStyle w:val="ListParagraph"/>
        <w:spacing w:after="0"/>
        <w:ind w:left="-270"/>
        <w:jc w:val="both"/>
        <w:rPr>
          <w:color w:val="000000" w:themeColor="text1"/>
          <w:sz w:val="24"/>
          <w:szCs w:val="24"/>
        </w:rPr>
      </w:pPr>
      <w:r w:rsidRPr="006755B8">
        <w:rPr>
          <w:color w:val="000000" w:themeColor="text1"/>
          <w:sz w:val="24"/>
          <w:szCs w:val="24"/>
        </w:rPr>
        <w:t xml:space="preserve">A recent survey of </w:t>
      </w:r>
      <w:r w:rsidR="00004BAC" w:rsidRPr="006755B8">
        <w:rPr>
          <w:color w:val="000000" w:themeColor="text1"/>
          <w:sz w:val="24"/>
          <w:szCs w:val="24"/>
        </w:rPr>
        <w:t>247</w:t>
      </w:r>
      <w:r w:rsidRPr="006755B8">
        <w:rPr>
          <w:color w:val="000000" w:themeColor="text1"/>
          <w:sz w:val="24"/>
          <w:szCs w:val="24"/>
        </w:rPr>
        <w:t xml:space="preserve"> children and youth, under the age of 21, conducted in Malaria, shows that </w:t>
      </w:r>
      <w:r w:rsidR="00004BAC" w:rsidRPr="006755B8">
        <w:rPr>
          <w:color w:val="000000" w:themeColor="text1"/>
          <w:sz w:val="24"/>
          <w:szCs w:val="24"/>
        </w:rPr>
        <w:t>around 88</w:t>
      </w:r>
      <w:r w:rsidRPr="006755B8">
        <w:rPr>
          <w:color w:val="000000" w:themeColor="text1"/>
          <w:sz w:val="24"/>
          <w:szCs w:val="24"/>
        </w:rPr>
        <w:t>% children in the age group of 6-14 are acquiring education</w:t>
      </w:r>
      <w:r w:rsidR="00847615" w:rsidRPr="006755B8">
        <w:rPr>
          <w:color w:val="000000" w:themeColor="text1"/>
          <w:sz w:val="24"/>
          <w:szCs w:val="24"/>
        </w:rPr>
        <w:t xml:space="preserve"> in government schools, NFEs or other private schools</w:t>
      </w:r>
      <w:r w:rsidRPr="006755B8">
        <w:rPr>
          <w:color w:val="000000" w:themeColor="text1"/>
          <w:sz w:val="24"/>
          <w:szCs w:val="24"/>
        </w:rPr>
        <w:t xml:space="preserve">. </w:t>
      </w:r>
      <w:r w:rsidR="00004BAC" w:rsidRPr="006755B8">
        <w:rPr>
          <w:color w:val="000000" w:themeColor="text1"/>
          <w:sz w:val="24"/>
          <w:szCs w:val="24"/>
        </w:rPr>
        <w:t>While 69% children/youth in the age group of 14-21,</w:t>
      </w:r>
      <w:r w:rsidR="00847615" w:rsidRPr="006755B8">
        <w:rPr>
          <w:color w:val="000000" w:themeColor="text1"/>
          <w:sz w:val="24"/>
          <w:szCs w:val="24"/>
        </w:rPr>
        <w:t xml:space="preserve"> are out of school and </w:t>
      </w:r>
      <w:r w:rsidR="003C0C55" w:rsidRPr="006755B8">
        <w:rPr>
          <w:color w:val="000000" w:themeColor="text1"/>
          <w:sz w:val="24"/>
          <w:szCs w:val="24"/>
        </w:rPr>
        <w:t xml:space="preserve">dropped out before competing grade 10. </w:t>
      </w:r>
      <w:r w:rsidR="00B50A49" w:rsidRPr="006755B8">
        <w:rPr>
          <w:color w:val="000000" w:themeColor="text1"/>
          <w:sz w:val="24"/>
          <w:szCs w:val="24"/>
        </w:rPr>
        <w:t xml:space="preserve">The demand and need of education has gone up and that is reflected in the 88%. However, the pitiable situation of education, </w:t>
      </w:r>
      <w:proofErr w:type="gramStart"/>
      <w:r w:rsidR="00B50A49" w:rsidRPr="006755B8">
        <w:rPr>
          <w:color w:val="000000" w:themeColor="text1"/>
          <w:sz w:val="24"/>
          <w:szCs w:val="24"/>
        </w:rPr>
        <w:t>specially</w:t>
      </w:r>
      <w:proofErr w:type="gramEnd"/>
      <w:r w:rsidR="00B50A49" w:rsidRPr="006755B8">
        <w:rPr>
          <w:color w:val="000000" w:themeColor="text1"/>
          <w:sz w:val="24"/>
          <w:szCs w:val="24"/>
        </w:rPr>
        <w:t xml:space="preserve"> in higher classes, with lack of subject teachers, forces children to be out of school. Seva Mandir’s pilot programme on providing scholarships to preventing migration and ensuring continuity of education has seen a big success. Four dropped out girls who attended the learning camps in the year 2010, continued their studies after the camps. And this year they cleared the 10</w:t>
      </w:r>
      <w:r w:rsidR="00B50A49" w:rsidRPr="006755B8">
        <w:rPr>
          <w:color w:val="000000" w:themeColor="text1"/>
          <w:sz w:val="24"/>
          <w:szCs w:val="24"/>
          <w:vertAlign w:val="superscript"/>
        </w:rPr>
        <w:t>th</w:t>
      </w:r>
      <w:r w:rsidR="00B50A49" w:rsidRPr="006755B8">
        <w:rPr>
          <w:color w:val="000000" w:themeColor="text1"/>
          <w:sz w:val="24"/>
          <w:szCs w:val="24"/>
        </w:rPr>
        <w:t xml:space="preserve"> board exam and continued in 11</w:t>
      </w:r>
      <w:r w:rsidR="00B50A49" w:rsidRPr="006755B8">
        <w:rPr>
          <w:color w:val="000000" w:themeColor="text1"/>
          <w:sz w:val="24"/>
          <w:szCs w:val="24"/>
          <w:vertAlign w:val="superscript"/>
        </w:rPr>
        <w:t>th</w:t>
      </w:r>
      <w:r w:rsidR="00B50A49" w:rsidRPr="006755B8">
        <w:rPr>
          <w:color w:val="000000" w:themeColor="text1"/>
          <w:sz w:val="24"/>
          <w:szCs w:val="24"/>
        </w:rPr>
        <w:t xml:space="preserve"> grade. </w:t>
      </w:r>
      <w:r w:rsidR="00CF7934" w:rsidRPr="006755B8">
        <w:rPr>
          <w:color w:val="000000" w:themeColor="text1"/>
          <w:sz w:val="24"/>
          <w:szCs w:val="24"/>
        </w:rPr>
        <w:t xml:space="preserve">116 children are receiving scholarships and have continued their education for last 5 years. Out of these around 75% children are in grades 6 to 11. </w:t>
      </w:r>
    </w:p>
    <w:p w:rsidR="000733DB" w:rsidRPr="006755B8" w:rsidRDefault="000733DB" w:rsidP="000733DB">
      <w:pPr>
        <w:pStyle w:val="ListParagraph"/>
        <w:spacing w:after="0"/>
        <w:ind w:left="-270"/>
        <w:jc w:val="both"/>
        <w:rPr>
          <w:color w:val="000000" w:themeColor="text1"/>
          <w:sz w:val="24"/>
          <w:szCs w:val="24"/>
        </w:rPr>
      </w:pPr>
    </w:p>
    <w:p w:rsidR="00F23F5C" w:rsidRPr="006755B8" w:rsidRDefault="000733DB" w:rsidP="000733DB">
      <w:pPr>
        <w:spacing w:after="0"/>
        <w:ind w:left="-270" w:hanging="90"/>
        <w:jc w:val="both"/>
        <w:rPr>
          <w:color w:val="000000" w:themeColor="text1"/>
          <w:sz w:val="24"/>
          <w:szCs w:val="24"/>
        </w:rPr>
      </w:pPr>
      <w:r w:rsidRPr="006755B8">
        <w:rPr>
          <w:color w:val="000000" w:themeColor="text1"/>
          <w:sz w:val="24"/>
          <w:szCs w:val="24"/>
        </w:rPr>
        <w:t xml:space="preserve">  </w:t>
      </w:r>
      <w:r w:rsidR="002B72F7" w:rsidRPr="006755B8">
        <w:rPr>
          <w:color w:val="000000" w:themeColor="text1"/>
          <w:sz w:val="24"/>
          <w:szCs w:val="24"/>
        </w:rPr>
        <w:t xml:space="preserve">Though Seva Mandir’s various programmes and the emergence of government schools have helped in bringing education to community where no opportunity existed before the challenge </w:t>
      </w:r>
      <w:proofErr w:type="gramStart"/>
      <w:r w:rsidR="002B72F7" w:rsidRPr="006755B8">
        <w:rPr>
          <w:color w:val="000000" w:themeColor="text1"/>
          <w:sz w:val="24"/>
          <w:szCs w:val="24"/>
        </w:rPr>
        <w:t>ahead</w:t>
      </w:r>
      <w:proofErr w:type="gramEnd"/>
      <w:r w:rsidR="002B72F7" w:rsidRPr="006755B8">
        <w:rPr>
          <w:color w:val="000000" w:themeColor="text1"/>
          <w:sz w:val="24"/>
          <w:szCs w:val="24"/>
        </w:rPr>
        <w:t xml:space="preserve"> lies in seeing them through their formative years into higher classes. Preventing dropping out of students will need a sustained intervention focusing on the education aspect </w:t>
      </w:r>
      <w:r w:rsidR="00B50A49" w:rsidRPr="006755B8">
        <w:rPr>
          <w:color w:val="000000" w:themeColor="text1"/>
          <w:sz w:val="24"/>
          <w:szCs w:val="24"/>
        </w:rPr>
        <w:t>both at primary and secondary level and</w:t>
      </w:r>
      <w:r w:rsidR="002B72F7" w:rsidRPr="006755B8">
        <w:rPr>
          <w:color w:val="000000" w:themeColor="text1"/>
          <w:sz w:val="24"/>
          <w:szCs w:val="24"/>
        </w:rPr>
        <w:t xml:space="preserve"> also on improving the financial situation at the household level, </w:t>
      </w:r>
      <w:r w:rsidR="004C7338" w:rsidRPr="006755B8">
        <w:rPr>
          <w:color w:val="000000" w:themeColor="text1"/>
          <w:sz w:val="24"/>
          <w:szCs w:val="24"/>
        </w:rPr>
        <w:t>one of the issues</w:t>
      </w:r>
      <w:r w:rsidR="002B72F7" w:rsidRPr="006755B8">
        <w:rPr>
          <w:color w:val="000000" w:themeColor="text1"/>
          <w:sz w:val="24"/>
          <w:szCs w:val="24"/>
        </w:rPr>
        <w:t xml:space="preserve"> that forces children to stop studying and seek employment.</w:t>
      </w:r>
      <w:r w:rsidR="00F23F5C" w:rsidRPr="006755B8">
        <w:rPr>
          <w:color w:val="000000" w:themeColor="text1"/>
          <w:sz w:val="24"/>
          <w:szCs w:val="24"/>
        </w:rPr>
        <w:t xml:space="preserve"> </w:t>
      </w:r>
    </w:p>
    <w:p w:rsidR="00DF6212" w:rsidRPr="006755B8" w:rsidRDefault="00DF6212" w:rsidP="006755B8">
      <w:pPr>
        <w:spacing w:after="0"/>
        <w:jc w:val="both"/>
        <w:rPr>
          <w:color w:val="000000" w:themeColor="text1"/>
          <w:sz w:val="24"/>
          <w:szCs w:val="24"/>
        </w:rPr>
      </w:pPr>
    </w:p>
    <w:p w:rsidR="000733DB" w:rsidRPr="006755B8" w:rsidRDefault="00DF6212" w:rsidP="00DF6212">
      <w:pPr>
        <w:pStyle w:val="ListParagraph"/>
        <w:numPr>
          <w:ilvl w:val="0"/>
          <w:numId w:val="9"/>
        </w:numPr>
        <w:spacing w:after="0"/>
        <w:jc w:val="both"/>
        <w:rPr>
          <w:color w:val="000000" w:themeColor="text1"/>
          <w:sz w:val="24"/>
          <w:szCs w:val="24"/>
        </w:rPr>
      </w:pPr>
      <w:r w:rsidRPr="006755B8">
        <w:rPr>
          <w:color w:val="000000" w:themeColor="text1"/>
          <w:sz w:val="24"/>
          <w:szCs w:val="24"/>
        </w:rPr>
        <w:t>Youth Aspirations and migration trends:</w:t>
      </w:r>
    </w:p>
    <w:p w:rsidR="004C7338" w:rsidRPr="006755B8" w:rsidRDefault="003F0007" w:rsidP="006755B8">
      <w:pPr>
        <w:pStyle w:val="ListParagraph"/>
        <w:spacing w:after="0"/>
        <w:ind w:left="-270"/>
        <w:jc w:val="both"/>
        <w:rPr>
          <w:color w:val="000000" w:themeColor="text1"/>
          <w:sz w:val="24"/>
          <w:szCs w:val="24"/>
        </w:rPr>
      </w:pPr>
      <w:r w:rsidRPr="006755B8">
        <w:rPr>
          <w:color w:val="000000" w:themeColor="text1"/>
          <w:sz w:val="24"/>
          <w:szCs w:val="24"/>
        </w:rPr>
        <w:t xml:space="preserve">Migration both to the city and to Gujarat is happening in the area. However the education they have acquired in elementary classes and awareness on safe migration practices have enhance their negotiation skills and given them better life. </w:t>
      </w:r>
      <w:r w:rsidR="005B2FA1" w:rsidRPr="006755B8">
        <w:rPr>
          <w:color w:val="000000" w:themeColor="text1"/>
          <w:sz w:val="24"/>
          <w:szCs w:val="24"/>
        </w:rPr>
        <w:t xml:space="preserve">Youth who migrate outside their villages, </w:t>
      </w:r>
      <w:r w:rsidR="004C7338" w:rsidRPr="006755B8">
        <w:rPr>
          <w:color w:val="000000" w:themeColor="text1"/>
          <w:sz w:val="24"/>
          <w:szCs w:val="24"/>
        </w:rPr>
        <w:t xml:space="preserve">also </w:t>
      </w:r>
      <w:proofErr w:type="gramStart"/>
      <w:r w:rsidR="004C7338" w:rsidRPr="006755B8">
        <w:rPr>
          <w:color w:val="000000" w:themeColor="text1"/>
          <w:sz w:val="24"/>
          <w:szCs w:val="24"/>
        </w:rPr>
        <w:t>wants</w:t>
      </w:r>
      <w:proofErr w:type="gramEnd"/>
      <w:r w:rsidR="004C7338" w:rsidRPr="006755B8">
        <w:rPr>
          <w:color w:val="000000" w:themeColor="text1"/>
          <w:sz w:val="24"/>
          <w:szCs w:val="24"/>
        </w:rPr>
        <w:t xml:space="preserve"> to come back and want to work in their villages.</w:t>
      </w:r>
      <w:r w:rsidR="005B2FA1" w:rsidRPr="006755B8">
        <w:rPr>
          <w:color w:val="000000" w:themeColor="text1"/>
          <w:sz w:val="24"/>
          <w:szCs w:val="24"/>
        </w:rPr>
        <w:t xml:space="preserve"> In the recent study do</w:t>
      </w:r>
      <w:r w:rsidR="004C7338" w:rsidRPr="006755B8">
        <w:rPr>
          <w:color w:val="000000" w:themeColor="text1"/>
          <w:sz w:val="24"/>
          <w:szCs w:val="24"/>
        </w:rPr>
        <w:t>n</w:t>
      </w:r>
      <w:r w:rsidR="005B2FA1" w:rsidRPr="006755B8">
        <w:rPr>
          <w:color w:val="000000" w:themeColor="text1"/>
          <w:sz w:val="24"/>
          <w:szCs w:val="24"/>
        </w:rPr>
        <w:t>e in Kherwara block to understand youth aspirations shows that Youth are more likely to aspire to career paths that they have some familiarity with and would like to learn more about the career options open to them.</w:t>
      </w:r>
      <w:r w:rsidR="004C7338" w:rsidRPr="006755B8">
        <w:rPr>
          <w:color w:val="000000" w:themeColor="text1"/>
          <w:sz w:val="24"/>
          <w:szCs w:val="24"/>
        </w:rPr>
        <w:t xml:space="preserve"> </w:t>
      </w:r>
    </w:p>
    <w:p w:rsidR="004C7338" w:rsidRPr="006755B8" w:rsidRDefault="004C7338" w:rsidP="004C7338">
      <w:pPr>
        <w:pStyle w:val="ListParagraph"/>
        <w:spacing w:after="0"/>
        <w:ind w:left="-270"/>
        <w:jc w:val="both"/>
        <w:rPr>
          <w:color w:val="000000" w:themeColor="text1"/>
          <w:sz w:val="24"/>
          <w:szCs w:val="24"/>
        </w:rPr>
      </w:pPr>
    </w:p>
    <w:p w:rsidR="00C24A5E" w:rsidRPr="006755B8" w:rsidRDefault="004C7338" w:rsidP="004C7338">
      <w:pPr>
        <w:pStyle w:val="ListParagraph"/>
        <w:spacing w:after="0"/>
        <w:ind w:left="-270"/>
        <w:jc w:val="both"/>
        <w:rPr>
          <w:color w:val="000000" w:themeColor="text1"/>
          <w:sz w:val="24"/>
          <w:szCs w:val="24"/>
        </w:rPr>
      </w:pPr>
      <w:r w:rsidRPr="006755B8">
        <w:rPr>
          <w:color w:val="000000" w:themeColor="text1"/>
          <w:sz w:val="24"/>
          <w:szCs w:val="24"/>
        </w:rPr>
        <w:lastRenderedPageBreak/>
        <w:t xml:space="preserve">The dependence of youth on NREGA only for unskilled </w:t>
      </w:r>
      <w:proofErr w:type="spellStart"/>
      <w:r w:rsidRPr="006755B8">
        <w:rPr>
          <w:color w:val="000000" w:themeColor="text1"/>
          <w:sz w:val="24"/>
          <w:szCs w:val="24"/>
        </w:rPr>
        <w:t>labour</w:t>
      </w:r>
      <w:proofErr w:type="spellEnd"/>
      <w:r w:rsidRPr="006755B8">
        <w:rPr>
          <w:color w:val="000000" w:themeColor="text1"/>
          <w:sz w:val="24"/>
          <w:szCs w:val="24"/>
        </w:rPr>
        <w:t xml:space="preserve"> work is less but if they prefer to take an opportunity for skilled work in government sponsored scheme. For example, i</w:t>
      </w:r>
      <w:r w:rsidR="001665BD" w:rsidRPr="006755B8">
        <w:rPr>
          <w:color w:val="000000" w:themeColor="text1"/>
          <w:sz w:val="24"/>
          <w:szCs w:val="24"/>
        </w:rPr>
        <w:t>n Kherwara 3 youth associated with YR</w:t>
      </w:r>
      <w:r w:rsidRPr="006755B8">
        <w:rPr>
          <w:color w:val="000000" w:themeColor="text1"/>
          <w:sz w:val="24"/>
          <w:szCs w:val="24"/>
        </w:rPr>
        <w:t>C</w:t>
      </w:r>
      <w:r w:rsidR="001665BD" w:rsidRPr="006755B8">
        <w:rPr>
          <w:color w:val="000000" w:themeColor="text1"/>
          <w:sz w:val="24"/>
          <w:szCs w:val="24"/>
        </w:rPr>
        <w:t xml:space="preserve">, are working as contractors of NREGA in the village. Similarly </w:t>
      </w:r>
      <w:r w:rsidR="00A249BE" w:rsidRPr="006755B8">
        <w:rPr>
          <w:color w:val="000000" w:themeColor="text1"/>
          <w:sz w:val="24"/>
          <w:szCs w:val="24"/>
        </w:rPr>
        <w:t>one</w:t>
      </w:r>
      <w:r w:rsidRPr="006755B8">
        <w:rPr>
          <w:color w:val="000000" w:themeColor="text1"/>
          <w:sz w:val="24"/>
          <w:szCs w:val="24"/>
        </w:rPr>
        <w:t xml:space="preserve"> boy who received computer training through </w:t>
      </w:r>
      <w:r w:rsidR="00A249BE" w:rsidRPr="006755B8">
        <w:rPr>
          <w:color w:val="000000" w:themeColor="text1"/>
          <w:sz w:val="24"/>
          <w:szCs w:val="24"/>
        </w:rPr>
        <w:t xml:space="preserve">YRC has opted for a job work of ‘E- </w:t>
      </w:r>
      <w:proofErr w:type="spellStart"/>
      <w:r w:rsidR="00A249BE" w:rsidRPr="006755B8">
        <w:rPr>
          <w:color w:val="000000" w:themeColor="text1"/>
          <w:sz w:val="24"/>
          <w:szCs w:val="24"/>
        </w:rPr>
        <w:t>Mitra</w:t>
      </w:r>
      <w:proofErr w:type="spellEnd"/>
      <w:r w:rsidR="00A249BE" w:rsidRPr="006755B8">
        <w:rPr>
          <w:color w:val="000000" w:themeColor="text1"/>
          <w:sz w:val="24"/>
          <w:szCs w:val="24"/>
        </w:rPr>
        <w:t xml:space="preserve">’ which is an online database work of Government sponsored schemes.  </w:t>
      </w:r>
      <w:r w:rsidRPr="006755B8">
        <w:rPr>
          <w:color w:val="000000" w:themeColor="text1"/>
          <w:sz w:val="24"/>
          <w:szCs w:val="24"/>
        </w:rPr>
        <w:t xml:space="preserve"> </w:t>
      </w:r>
    </w:p>
    <w:p w:rsidR="00A249BE" w:rsidRPr="006755B8" w:rsidRDefault="00A249BE" w:rsidP="00A249BE">
      <w:pPr>
        <w:jc w:val="both"/>
        <w:rPr>
          <w:color w:val="000000" w:themeColor="text1"/>
          <w:sz w:val="24"/>
          <w:szCs w:val="24"/>
        </w:rPr>
      </w:pPr>
    </w:p>
    <w:sectPr w:rsidR="00A249BE" w:rsidRPr="006755B8" w:rsidSect="008B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BCA"/>
    <w:multiLevelType w:val="hybridMultilevel"/>
    <w:tmpl w:val="AE7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C489C"/>
    <w:multiLevelType w:val="hybridMultilevel"/>
    <w:tmpl w:val="25F0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75A78"/>
    <w:multiLevelType w:val="hybridMultilevel"/>
    <w:tmpl w:val="488EE14C"/>
    <w:lvl w:ilvl="0" w:tplc="CD2A3BD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389853E1"/>
    <w:multiLevelType w:val="hybridMultilevel"/>
    <w:tmpl w:val="4A9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A797C"/>
    <w:multiLevelType w:val="hybridMultilevel"/>
    <w:tmpl w:val="42B8FB8A"/>
    <w:lvl w:ilvl="0" w:tplc="69066B7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4A3809B3"/>
    <w:multiLevelType w:val="hybridMultilevel"/>
    <w:tmpl w:val="EB66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951D0"/>
    <w:multiLevelType w:val="multilevel"/>
    <w:tmpl w:val="B2A03A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8A328D9"/>
    <w:multiLevelType w:val="hybridMultilevel"/>
    <w:tmpl w:val="70E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01E16"/>
    <w:multiLevelType w:val="hybridMultilevel"/>
    <w:tmpl w:val="989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6"/>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5233"/>
    <w:rsid w:val="00004BAC"/>
    <w:rsid w:val="000733DB"/>
    <w:rsid w:val="000B6239"/>
    <w:rsid w:val="001665BD"/>
    <w:rsid w:val="002B72F7"/>
    <w:rsid w:val="003C0C55"/>
    <w:rsid w:val="003F0007"/>
    <w:rsid w:val="004C7338"/>
    <w:rsid w:val="004D303D"/>
    <w:rsid w:val="00512298"/>
    <w:rsid w:val="005B2FA1"/>
    <w:rsid w:val="006755B8"/>
    <w:rsid w:val="006C347C"/>
    <w:rsid w:val="00847615"/>
    <w:rsid w:val="008668EE"/>
    <w:rsid w:val="008B532D"/>
    <w:rsid w:val="00A249BE"/>
    <w:rsid w:val="00B50A49"/>
    <w:rsid w:val="00C24A5E"/>
    <w:rsid w:val="00C9431A"/>
    <w:rsid w:val="00CF7934"/>
    <w:rsid w:val="00D12207"/>
    <w:rsid w:val="00DF6212"/>
    <w:rsid w:val="00E55233"/>
    <w:rsid w:val="00F23F5C"/>
    <w:rsid w:val="00FF4A2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55233"/>
  </w:style>
  <w:style w:type="paragraph" w:styleId="ListParagraph">
    <w:name w:val="List Paragraph"/>
    <w:basedOn w:val="Normal"/>
    <w:uiPriority w:val="34"/>
    <w:qFormat/>
    <w:rsid w:val="00E55233"/>
    <w:pPr>
      <w:ind w:left="720"/>
      <w:contextualSpacing/>
    </w:pPr>
  </w:style>
</w:styles>
</file>

<file path=word/webSettings.xml><?xml version="1.0" encoding="utf-8"?>
<w:webSettings xmlns:r="http://schemas.openxmlformats.org/officeDocument/2006/relationships" xmlns:w="http://schemas.openxmlformats.org/wordprocessingml/2006/main">
  <w:divs>
    <w:div w:id="1389374652">
      <w:bodyDiv w:val="1"/>
      <w:marLeft w:val="0"/>
      <w:marRight w:val="0"/>
      <w:marTop w:val="0"/>
      <w:marBottom w:val="0"/>
      <w:divBdr>
        <w:top w:val="none" w:sz="0" w:space="0" w:color="auto"/>
        <w:left w:val="none" w:sz="0" w:space="0" w:color="auto"/>
        <w:bottom w:val="none" w:sz="0" w:space="0" w:color="auto"/>
        <w:right w:val="none" w:sz="0" w:space="0" w:color="auto"/>
      </w:divBdr>
      <w:divsChild>
        <w:div w:id="895705384">
          <w:marLeft w:val="0"/>
          <w:marRight w:val="0"/>
          <w:marTop w:val="0"/>
          <w:marBottom w:val="0"/>
          <w:divBdr>
            <w:top w:val="none" w:sz="0" w:space="0" w:color="auto"/>
            <w:left w:val="none" w:sz="0" w:space="0" w:color="auto"/>
            <w:bottom w:val="none" w:sz="0" w:space="0" w:color="auto"/>
            <w:right w:val="none" w:sz="0" w:space="0" w:color="auto"/>
          </w:divBdr>
        </w:div>
        <w:div w:id="1603535204">
          <w:marLeft w:val="0"/>
          <w:marRight w:val="0"/>
          <w:marTop w:val="0"/>
          <w:marBottom w:val="0"/>
          <w:divBdr>
            <w:top w:val="none" w:sz="0" w:space="0" w:color="auto"/>
            <w:left w:val="none" w:sz="0" w:space="0" w:color="auto"/>
            <w:bottom w:val="none" w:sz="0" w:space="0" w:color="auto"/>
            <w:right w:val="none" w:sz="0" w:space="0" w:color="auto"/>
          </w:divBdr>
        </w:div>
        <w:div w:id="1540818498">
          <w:marLeft w:val="0"/>
          <w:marRight w:val="0"/>
          <w:marTop w:val="0"/>
          <w:marBottom w:val="0"/>
          <w:divBdr>
            <w:top w:val="none" w:sz="0" w:space="0" w:color="auto"/>
            <w:left w:val="none" w:sz="0" w:space="0" w:color="auto"/>
            <w:bottom w:val="none" w:sz="0" w:space="0" w:color="auto"/>
            <w:right w:val="none" w:sz="0" w:space="0" w:color="auto"/>
          </w:divBdr>
        </w:div>
        <w:div w:id="476264980">
          <w:marLeft w:val="0"/>
          <w:marRight w:val="0"/>
          <w:marTop w:val="0"/>
          <w:marBottom w:val="0"/>
          <w:divBdr>
            <w:top w:val="none" w:sz="0" w:space="0" w:color="auto"/>
            <w:left w:val="none" w:sz="0" w:space="0" w:color="auto"/>
            <w:bottom w:val="none" w:sz="0" w:space="0" w:color="auto"/>
            <w:right w:val="none" w:sz="0" w:space="0" w:color="auto"/>
          </w:divBdr>
        </w:div>
        <w:div w:id="450906441">
          <w:marLeft w:val="0"/>
          <w:marRight w:val="0"/>
          <w:marTop w:val="0"/>
          <w:marBottom w:val="0"/>
          <w:divBdr>
            <w:top w:val="none" w:sz="0" w:space="0" w:color="auto"/>
            <w:left w:val="none" w:sz="0" w:space="0" w:color="auto"/>
            <w:bottom w:val="none" w:sz="0" w:space="0" w:color="auto"/>
            <w:right w:val="none" w:sz="0" w:space="0" w:color="auto"/>
          </w:divBdr>
        </w:div>
        <w:div w:id="602111181">
          <w:marLeft w:val="0"/>
          <w:marRight w:val="0"/>
          <w:marTop w:val="0"/>
          <w:marBottom w:val="0"/>
          <w:divBdr>
            <w:top w:val="none" w:sz="0" w:space="0" w:color="auto"/>
            <w:left w:val="none" w:sz="0" w:space="0" w:color="auto"/>
            <w:bottom w:val="none" w:sz="0" w:space="0" w:color="auto"/>
            <w:right w:val="none" w:sz="0" w:space="0" w:color="auto"/>
          </w:divBdr>
        </w:div>
        <w:div w:id="2145386849">
          <w:marLeft w:val="0"/>
          <w:marRight w:val="0"/>
          <w:marTop w:val="0"/>
          <w:marBottom w:val="0"/>
          <w:divBdr>
            <w:top w:val="none" w:sz="0" w:space="0" w:color="auto"/>
            <w:left w:val="none" w:sz="0" w:space="0" w:color="auto"/>
            <w:bottom w:val="none" w:sz="0" w:space="0" w:color="auto"/>
            <w:right w:val="none" w:sz="0" w:space="0" w:color="auto"/>
          </w:divBdr>
        </w:div>
        <w:div w:id="1797413035">
          <w:marLeft w:val="0"/>
          <w:marRight w:val="0"/>
          <w:marTop w:val="0"/>
          <w:marBottom w:val="0"/>
          <w:divBdr>
            <w:top w:val="none" w:sz="0" w:space="0" w:color="auto"/>
            <w:left w:val="none" w:sz="0" w:space="0" w:color="auto"/>
            <w:bottom w:val="none" w:sz="0" w:space="0" w:color="auto"/>
            <w:right w:val="none" w:sz="0" w:space="0" w:color="auto"/>
          </w:divBdr>
        </w:div>
        <w:div w:id="888761397">
          <w:marLeft w:val="0"/>
          <w:marRight w:val="0"/>
          <w:marTop w:val="0"/>
          <w:marBottom w:val="0"/>
          <w:divBdr>
            <w:top w:val="none" w:sz="0" w:space="0" w:color="auto"/>
            <w:left w:val="none" w:sz="0" w:space="0" w:color="auto"/>
            <w:bottom w:val="none" w:sz="0" w:space="0" w:color="auto"/>
            <w:right w:val="none" w:sz="0" w:space="0" w:color="auto"/>
          </w:divBdr>
        </w:div>
        <w:div w:id="1140878721">
          <w:marLeft w:val="0"/>
          <w:marRight w:val="0"/>
          <w:marTop w:val="0"/>
          <w:marBottom w:val="0"/>
          <w:divBdr>
            <w:top w:val="none" w:sz="0" w:space="0" w:color="auto"/>
            <w:left w:val="none" w:sz="0" w:space="0" w:color="auto"/>
            <w:bottom w:val="none" w:sz="0" w:space="0" w:color="auto"/>
            <w:right w:val="none" w:sz="0" w:space="0" w:color="auto"/>
          </w:divBdr>
        </w:div>
        <w:div w:id="336080601">
          <w:marLeft w:val="0"/>
          <w:marRight w:val="0"/>
          <w:marTop w:val="0"/>
          <w:marBottom w:val="0"/>
          <w:divBdr>
            <w:top w:val="none" w:sz="0" w:space="0" w:color="auto"/>
            <w:left w:val="none" w:sz="0" w:space="0" w:color="auto"/>
            <w:bottom w:val="none" w:sz="0" w:space="0" w:color="auto"/>
            <w:right w:val="none" w:sz="0" w:space="0" w:color="auto"/>
          </w:divBdr>
        </w:div>
        <w:div w:id="1605504079">
          <w:marLeft w:val="0"/>
          <w:marRight w:val="0"/>
          <w:marTop w:val="0"/>
          <w:marBottom w:val="0"/>
          <w:divBdr>
            <w:top w:val="none" w:sz="0" w:space="0" w:color="auto"/>
            <w:left w:val="none" w:sz="0" w:space="0" w:color="auto"/>
            <w:bottom w:val="none" w:sz="0" w:space="0" w:color="auto"/>
            <w:right w:val="none" w:sz="0" w:space="0" w:color="auto"/>
          </w:divBdr>
        </w:div>
        <w:div w:id="1038316834">
          <w:marLeft w:val="0"/>
          <w:marRight w:val="0"/>
          <w:marTop w:val="0"/>
          <w:marBottom w:val="0"/>
          <w:divBdr>
            <w:top w:val="none" w:sz="0" w:space="0" w:color="auto"/>
            <w:left w:val="none" w:sz="0" w:space="0" w:color="auto"/>
            <w:bottom w:val="none" w:sz="0" w:space="0" w:color="auto"/>
            <w:right w:val="none" w:sz="0" w:space="0" w:color="auto"/>
          </w:divBdr>
        </w:div>
        <w:div w:id="1038361429">
          <w:marLeft w:val="0"/>
          <w:marRight w:val="0"/>
          <w:marTop w:val="0"/>
          <w:marBottom w:val="0"/>
          <w:divBdr>
            <w:top w:val="none" w:sz="0" w:space="0" w:color="auto"/>
            <w:left w:val="none" w:sz="0" w:space="0" w:color="auto"/>
            <w:bottom w:val="none" w:sz="0" w:space="0" w:color="auto"/>
            <w:right w:val="none" w:sz="0" w:space="0" w:color="auto"/>
          </w:divBdr>
        </w:div>
        <w:div w:id="20919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CD8C-1FCC-45A6-8033-E6F6FFCC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educationunit</dc:creator>
  <cp:lastModifiedBy>RONAK</cp:lastModifiedBy>
  <cp:revision>2</cp:revision>
  <dcterms:created xsi:type="dcterms:W3CDTF">2015-10-07T14:13:00Z</dcterms:created>
  <dcterms:modified xsi:type="dcterms:W3CDTF">2015-10-07T14:13:00Z</dcterms:modified>
</cp:coreProperties>
</file>