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AEE4" w14:textId="77777777" w:rsidR="00AC72F6" w:rsidRDefault="00067684">
      <w:proofErr w:type="spellStart"/>
      <w:proofErr w:type="gramStart"/>
      <w:r w:rsidRPr="00067684">
        <w:rPr>
          <w:rStyle w:val="Heading1Char"/>
        </w:rPr>
        <w:t>Asha</w:t>
      </w:r>
      <w:proofErr w:type="spellEnd"/>
      <w:r w:rsidRPr="00067684">
        <w:rPr>
          <w:rStyle w:val="Heading1Char"/>
        </w:rPr>
        <w:t xml:space="preserve"> f</w:t>
      </w:r>
      <w:r>
        <w:rPr>
          <w:rStyle w:val="Heading1Char"/>
        </w:rPr>
        <w:t>or Education meeting Minutes</w:t>
      </w:r>
      <w:r w:rsidRPr="00067684">
        <w:rPr>
          <w:rStyle w:val="Heading1Char"/>
        </w:rPr>
        <w:t xml:space="preserve"> for SVYM-VTCL 2014-15 proposal funding</w:t>
      </w:r>
      <w:r>
        <w:t>.</w:t>
      </w:r>
      <w:proofErr w:type="gramEnd"/>
      <w:r>
        <w:t xml:space="preserve"> </w:t>
      </w:r>
    </w:p>
    <w:p w14:paraId="6C8A0C36" w14:textId="77777777" w:rsidR="00067684" w:rsidRDefault="00067684">
      <w:proofErr w:type="gramStart"/>
      <w:r w:rsidRPr="00067684">
        <w:rPr>
          <w:rStyle w:val="Heading2Char"/>
        </w:rPr>
        <w:t xml:space="preserve">Date </w:t>
      </w:r>
      <w:r>
        <w:t>:</w:t>
      </w:r>
      <w:proofErr w:type="gramEnd"/>
      <w:r>
        <w:t xml:space="preserve"> 2</w:t>
      </w:r>
      <w:r w:rsidRPr="00067684">
        <w:rPr>
          <w:vertAlign w:val="superscript"/>
        </w:rPr>
        <w:t>nd</w:t>
      </w:r>
      <w:r>
        <w:t xml:space="preserve"> October 2014  10 pm EST </w:t>
      </w:r>
    </w:p>
    <w:p w14:paraId="070353FB" w14:textId="77777777" w:rsidR="00067684" w:rsidRDefault="00067684">
      <w:r w:rsidRPr="00067684">
        <w:rPr>
          <w:rStyle w:val="Heading2Char"/>
        </w:rPr>
        <w:t xml:space="preserve">Call attended </w:t>
      </w:r>
      <w:proofErr w:type="gramStart"/>
      <w:r w:rsidRPr="00067684">
        <w:rPr>
          <w:rStyle w:val="Heading2Char"/>
        </w:rPr>
        <w:t>by</w:t>
      </w:r>
      <w:r>
        <w:t xml:space="preserve"> :</w:t>
      </w:r>
      <w:proofErr w:type="gramEnd"/>
      <w:r>
        <w:t xml:space="preserve"> </w:t>
      </w:r>
      <w:proofErr w:type="spellStart"/>
      <w:r>
        <w:t>Maulik</w:t>
      </w:r>
      <w:proofErr w:type="spellEnd"/>
      <w:r>
        <w:t xml:space="preserve">, </w:t>
      </w:r>
      <w:proofErr w:type="spellStart"/>
      <w:r>
        <w:t>Melli</w:t>
      </w:r>
      <w:proofErr w:type="spellEnd"/>
      <w:r>
        <w:t xml:space="preserve">, </w:t>
      </w:r>
      <w:proofErr w:type="spellStart"/>
      <w:r>
        <w:t>Sesha</w:t>
      </w:r>
      <w:proofErr w:type="spellEnd"/>
      <w:r>
        <w:t xml:space="preserve"> </w:t>
      </w:r>
    </w:p>
    <w:p w14:paraId="25B96814" w14:textId="77777777" w:rsidR="00067684" w:rsidRDefault="00067684"/>
    <w:p w14:paraId="54DA7AF7" w14:textId="77777777" w:rsidR="00067684" w:rsidRDefault="00067684"/>
    <w:p w14:paraId="5CAC3C4E" w14:textId="77777777" w:rsidR="00067684" w:rsidRDefault="00067684" w:rsidP="00067684">
      <w:pPr>
        <w:pStyle w:val="ListParagraph"/>
        <w:numPr>
          <w:ilvl w:val="0"/>
          <w:numId w:val="1"/>
        </w:numPr>
      </w:pPr>
      <w:proofErr w:type="gramStart"/>
      <w:r>
        <w:t xml:space="preserve">The call was hosted by </w:t>
      </w:r>
      <w:proofErr w:type="spellStart"/>
      <w:r>
        <w:t>Sesha</w:t>
      </w:r>
      <w:proofErr w:type="spellEnd"/>
      <w:r>
        <w:t>, who is the project steward for VTCL</w:t>
      </w:r>
      <w:proofErr w:type="gramEnd"/>
      <w:r>
        <w:t xml:space="preserve">. During the call, </w:t>
      </w:r>
      <w:proofErr w:type="spellStart"/>
      <w:r>
        <w:t>Sesha</w:t>
      </w:r>
      <w:proofErr w:type="spellEnd"/>
      <w:r>
        <w:t xml:space="preserve"> presented the budget proposal for VTCL 2014-15. </w:t>
      </w:r>
    </w:p>
    <w:p w14:paraId="56926FB9" w14:textId="77777777" w:rsidR="00067684" w:rsidRDefault="00067684"/>
    <w:p w14:paraId="4AD501EB" w14:textId="77777777" w:rsidR="00067684" w:rsidRDefault="00067684" w:rsidP="00067684">
      <w:pPr>
        <w:pStyle w:val="ListParagraph"/>
        <w:numPr>
          <w:ilvl w:val="0"/>
          <w:numId w:val="1"/>
        </w:numPr>
      </w:pPr>
      <w:r>
        <w:t xml:space="preserve">VTCL 2014-15 budget proposal had asked for INR 42700 </w:t>
      </w:r>
      <w:r w:rsidR="00EB06F7">
        <w:t xml:space="preserve">from </w:t>
      </w:r>
      <w:proofErr w:type="spellStart"/>
      <w:r w:rsidR="00EB06F7">
        <w:t>Asha</w:t>
      </w:r>
      <w:proofErr w:type="spellEnd"/>
      <w:r w:rsidR="00EB06F7">
        <w:t xml:space="preserve"> Boston </w:t>
      </w:r>
      <w:r>
        <w:t xml:space="preserve">as normal operating cost to support education of 70 students from class I to X.  </w:t>
      </w:r>
    </w:p>
    <w:p w14:paraId="68B77BEB" w14:textId="77777777" w:rsidR="00067684" w:rsidRDefault="00067684"/>
    <w:p w14:paraId="6219E79F" w14:textId="77777777" w:rsidR="00067684" w:rsidRDefault="00067684" w:rsidP="00067684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above mentioned</w:t>
      </w:r>
      <w:proofErr w:type="gramEnd"/>
      <w:r>
        <w:t xml:space="preserve"> amount translates to a per child cost of INR 6100. </w:t>
      </w:r>
    </w:p>
    <w:p w14:paraId="16D7A544" w14:textId="77777777" w:rsidR="00067684" w:rsidRDefault="00067684"/>
    <w:p w14:paraId="69EBE7C2" w14:textId="77777777" w:rsidR="00067684" w:rsidRDefault="00067684" w:rsidP="00067684">
      <w:pPr>
        <w:pStyle w:val="ListParagraph"/>
        <w:numPr>
          <w:ilvl w:val="0"/>
          <w:numId w:val="1"/>
        </w:numPr>
      </w:pPr>
      <w:r>
        <w:t>VTCL gets fu</w:t>
      </w:r>
      <w:r w:rsidR="00EB06F7">
        <w:t xml:space="preserve">nding from various </w:t>
      </w:r>
      <w:r>
        <w:t>other sources</w:t>
      </w:r>
      <w:r w:rsidR="00EB06F7">
        <w:t xml:space="preserve"> including, Government of Karnataka, Government of India, Titan</w:t>
      </w:r>
      <w:r w:rsidR="00A87580">
        <w:t xml:space="preserve"> (watch </w:t>
      </w:r>
      <w:r w:rsidR="00EB06F7">
        <w:t>manufacturer). The</w:t>
      </w:r>
      <w:r w:rsidR="00A87580">
        <w:t xml:space="preserve"> f</w:t>
      </w:r>
      <w:r>
        <w:t xml:space="preserve">unding from </w:t>
      </w:r>
      <w:proofErr w:type="spellStart"/>
      <w:r>
        <w:t>Asha</w:t>
      </w:r>
      <w:proofErr w:type="spellEnd"/>
      <w:r>
        <w:t xml:space="preserve"> constitutes to a total of 4%.</w:t>
      </w:r>
    </w:p>
    <w:p w14:paraId="1A26F750" w14:textId="77777777" w:rsidR="00EB06F7" w:rsidRDefault="00EB06F7" w:rsidP="00EB06F7"/>
    <w:p w14:paraId="63EA78E0" w14:textId="77777777" w:rsidR="00DF363E" w:rsidRDefault="00EB06F7" w:rsidP="00DF363E">
      <w:pPr>
        <w:pStyle w:val="ListParagraph"/>
        <w:numPr>
          <w:ilvl w:val="0"/>
          <w:numId w:val="1"/>
        </w:numPr>
      </w:pPr>
      <w:proofErr w:type="spellStart"/>
      <w:r>
        <w:t>Melli</w:t>
      </w:r>
      <w:proofErr w:type="spellEnd"/>
      <w:r>
        <w:t xml:space="preserve"> who recently did the site visit report highlighted the other key issues beyond financial needs, which </w:t>
      </w:r>
      <w:proofErr w:type="spellStart"/>
      <w:r>
        <w:t>Asha</w:t>
      </w:r>
      <w:proofErr w:type="spellEnd"/>
      <w:r>
        <w:t xml:space="preserve"> folks could help with. </w:t>
      </w:r>
    </w:p>
    <w:p w14:paraId="352C07C9" w14:textId="77777777" w:rsidR="00DF363E" w:rsidRDefault="00DF363E" w:rsidP="00DF363E"/>
    <w:p w14:paraId="75337EC3" w14:textId="77777777" w:rsidR="00DF363E" w:rsidRDefault="00DF363E" w:rsidP="00DF363E">
      <w:pPr>
        <w:pStyle w:val="ListParagraph"/>
        <w:numPr>
          <w:ilvl w:val="0"/>
          <w:numId w:val="1"/>
        </w:numPr>
      </w:pPr>
      <w:r>
        <w:t xml:space="preserve">The key issue other than financial needs </w:t>
      </w:r>
    </w:p>
    <w:p w14:paraId="5392E963" w14:textId="77777777" w:rsidR="00DF363E" w:rsidRDefault="00DF363E" w:rsidP="00DF363E"/>
    <w:p w14:paraId="46106031" w14:textId="77777777" w:rsidR="00DF363E" w:rsidRDefault="00DF363E" w:rsidP="00DF363E">
      <w:pPr>
        <w:pStyle w:val="ListParagraph"/>
        <w:numPr>
          <w:ilvl w:val="0"/>
          <w:numId w:val="2"/>
        </w:numPr>
      </w:pPr>
      <w:r>
        <w:t xml:space="preserve">Database to track student career growth beyond Class </w:t>
      </w:r>
      <w:proofErr w:type="gramStart"/>
      <w:r>
        <w:t xml:space="preserve">X </w:t>
      </w:r>
      <w:r w:rsidR="00A87580">
        <w:t>.</w:t>
      </w:r>
      <w:proofErr w:type="gramEnd"/>
      <w:r w:rsidR="00A87580">
        <w:t xml:space="preserve"> We can help here. </w:t>
      </w:r>
    </w:p>
    <w:p w14:paraId="7D4720D9" w14:textId="77777777" w:rsidR="00DF363E" w:rsidRDefault="00A87580" w:rsidP="00DF363E">
      <w:pPr>
        <w:pStyle w:val="ListParagraph"/>
        <w:numPr>
          <w:ilvl w:val="0"/>
          <w:numId w:val="2"/>
        </w:numPr>
      </w:pPr>
      <w:r>
        <w:t>Tr</w:t>
      </w:r>
      <w:r w:rsidR="00DF363E">
        <w:t>i</w:t>
      </w:r>
      <w:r>
        <w:t>b</w:t>
      </w:r>
      <w:r w:rsidR="00DF363E">
        <w:t xml:space="preserve">al children and </w:t>
      </w:r>
      <w:r>
        <w:t>youth not getting quality jobs.</w:t>
      </w:r>
      <w:r w:rsidR="00DF363E">
        <w:t xml:space="preserve"> There is a resort nearby calle</w:t>
      </w:r>
      <w:r>
        <w:t>d “</w:t>
      </w:r>
      <w:r w:rsidR="00DF363E">
        <w:t xml:space="preserve">Orange </w:t>
      </w:r>
      <w:proofErr w:type="gramStart"/>
      <w:r w:rsidR="00DF363E">
        <w:t>county”</w:t>
      </w:r>
      <w:proofErr w:type="gramEnd"/>
      <w:r w:rsidR="00DF363E">
        <w:t xml:space="preserve">. But most of them end up getting house keeping jobs. </w:t>
      </w:r>
    </w:p>
    <w:p w14:paraId="2CC41800" w14:textId="77777777" w:rsidR="00DF363E" w:rsidRDefault="00DF363E" w:rsidP="00DF363E">
      <w:pPr>
        <w:pStyle w:val="ListParagraph"/>
        <w:numPr>
          <w:ilvl w:val="0"/>
          <w:numId w:val="2"/>
        </w:numPr>
      </w:pPr>
      <w:r>
        <w:t>We should tra</w:t>
      </w:r>
      <w:r w:rsidR="00A87580">
        <w:t>in them and provided them with personality development courses</w:t>
      </w:r>
      <w:r>
        <w:t>, so they can get managerial</w:t>
      </w:r>
      <w:r w:rsidR="00A87580">
        <w:t xml:space="preserve"> jobs. </w:t>
      </w:r>
    </w:p>
    <w:p w14:paraId="79D97284" w14:textId="77777777" w:rsidR="00A87580" w:rsidRDefault="00A87580" w:rsidP="00DF363E">
      <w:pPr>
        <w:pStyle w:val="ListParagraph"/>
        <w:numPr>
          <w:ilvl w:val="0"/>
          <w:numId w:val="2"/>
        </w:numPr>
      </w:pPr>
      <w:r>
        <w:t>Eventually, the tribal students should be able to run the resorts o their own.</w:t>
      </w:r>
    </w:p>
    <w:p w14:paraId="260B2CD6" w14:textId="77777777" w:rsidR="00A87580" w:rsidRDefault="00A87580" w:rsidP="00DF363E">
      <w:pPr>
        <w:pStyle w:val="ListParagraph"/>
        <w:numPr>
          <w:ilvl w:val="0"/>
          <w:numId w:val="2"/>
        </w:numPr>
      </w:pPr>
      <w:r>
        <w:t xml:space="preserve">Some of the students are good at Art. But they are not able to market and sell them. This is one area where we can help them. </w:t>
      </w:r>
    </w:p>
    <w:p w14:paraId="15C3E363" w14:textId="77777777" w:rsidR="00A87580" w:rsidRDefault="00A87580" w:rsidP="00DF363E">
      <w:pPr>
        <w:pStyle w:val="ListParagraph"/>
        <w:numPr>
          <w:ilvl w:val="0"/>
          <w:numId w:val="2"/>
        </w:numPr>
      </w:pPr>
      <w:r>
        <w:t xml:space="preserve">Many of them are good at sports activities but are not motivated to win. They need motivation to be competitive. </w:t>
      </w:r>
    </w:p>
    <w:p w14:paraId="16F7180C" w14:textId="77777777" w:rsidR="00A87580" w:rsidRDefault="00A87580" w:rsidP="00A87580">
      <w:pPr>
        <w:pStyle w:val="ListParagraph"/>
        <w:ind w:left="1080"/>
      </w:pPr>
    </w:p>
    <w:p w14:paraId="206237FD" w14:textId="6BA19F1A" w:rsidR="00A87580" w:rsidRDefault="00A87580" w:rsidP="00A87580">
      <w:pPr>
        <w:pStyle w:val="ListParagraph"/>
        <w:numPr>
          <w:ilvl w:val="0"/>
          <w:numId w:val="3"/>
        </w:numPr>
      </w:pPr>
      <w:proofErr w:type="spellStart"/>
      <w:r>
        <w:t>Maulik</w:t>
      </w:r>
      <w:proofErr w:type="spellEnd"/>
      <w:r>
        <w:t xml:space="preserve"> highlight</w:t>
      </w:r>
      <w:r w:rsidR="00FE64AC">
        <w:t xml:space="preserve">ed the project’s annual </w:t>
      </w:r>
      <w:proofErr w:type="spellStart"/>
      <w:r w:rsidR="00FE64AC">
        <w:t>report</w:t>
      </w:r>
      <w:proofErr w:type="gramStart"/>
      <w:r w:rsidR="00FE64AC">
        <w:t>,appreciated</w:t>
      </w:r>
      <w:proofErr w:type="spellEnd"/>
      <w:proofErr w:type="gramEnd"/>
      <w:r w:rsidR="00FE64AC">
        <w:t xml:space="preserve"> the </w:t>
      </w:r>
      <w:r>
        <w:t xml:space="preserve"> good work  and raised few important questions </w:t>
      </w:r>
    </w:p>
    <w:p w14:paraId="730A9E27" w14:textId="77777777" w:rsidR="00A87580" w:rsidRDefault="00A87580" w:rsidP="00A87580">
      <w:pPr>
        <w:pStyle w:val="ListParagraph"/>
        <w:numPr>
          <w:ilvl w:val="0"/>
          <w:numId w:val="2"/>
        </w:numPr>
      </w:pPr>
      <w:r>
        <w:t xml:space="preserve">The project has reached a stage where it seems to be </w:t>
      </w:r>
      <w:proofErr w:type="gramStart"/>
      <w:r>
        <w:t>se</w:t>
      </w:r>
      <w:r w:rsidR="00E04439">
        <w:t>lf sustainable</w:t>
      </w:r>
      <w:proofErr w:type="gramEnd"/>
      <w:r w:rsidR="00E04439">
        <w:t xml:space="preserve">. Do we need to continue funding </w:t>
      </w:r>
      <w:r>
        <w:t xml:space="preserve">VTCL or concentrate and divert our funding help towards </w:t>
      </w:r>
      <w:r w:rsidR="00E04439">
        <w:t xml:space="preserve">other projects which are still </w:t>
      </w:r>
      <w:r>
        <w:t xml:space="preserve">trying to pickup. </w:t>
      </w:r>
    </w:p>
    <w:p w14:paraId="796235AD" w14:textId="77777777" w:rsidR="00A87580" w:rsidRDefault="00E04439" w:rsidP="00A87580">
      <w:pPr>
        <w:pStyle w:val="ListParagraph"/>
        <w:numPr>
          <w:ilvl w:val="0"/>
          <w:numId w:val="2"/>
        </w:numPr>
      </w:pPr>
      <w:r>
        <w:lastRenderedPageBreak/>
        <w:t xml:space="preserve">Can we fund half the amount now and get a feedback and fund the remaining later. </w:t>
      </w:r>
    </w:p>
    <w:p w14:paraId="47B22343" w14:textId="77777777" w:rsidR="00E04439" w:rsidRDefault="00E04439" w:rsidP="00E04439">
      <w:pPr>
        <w:pStyle w:val="ListParagraph"/>
        <w:ind w:left="1080"/>
      </w:pPr>
    </w:p>
    <w:p w14:paraId="17FF8D18" w14:textId="77777777" w:rsidR="00E04439" w:rsidRDefault="00E04439" w:rsidP="00E04439">
      <w:pPr>
        <w:pStyle w:val="ListParagraph"/>
        <w:ind w:left="1080"/>
      </w:pPr>
    </w:p>
    <w:p w14:paraId="41D49DB2" w14:textId="08EF7090" w:rsidR="00E04439" w:rsidRDefault="00FE64AC" w:rsidP="00E04439">
      <w:pPr>
        <w:pStyle w:val="ListParagraph"/>
        <w:ind w:left="1080"/>
      </w:pPr>
      <w:r>
        <w:t>At the end</w:t>
      </w:r>
      <w:r w:rsidR="00E04439">
        <w:t>, it was decided that  we go for a poll to fund half the amount</w:t>
      </w:r>
      <w:r>
        <w:t xml:space="preserve"> now and remaining at mid year after getting a feedback.</w:t>
      </w:r>
    </w:p>
    <w:p w14:paraId="65C6AE8A" w14:textId="77777777" w:rsidR="00FE64AC" w:rsidRDefault="00FE64AC" w:rsidP="00E04439">
      <w:pPr>
        <w:pStyle w:val="ListParagraph"/>
        <w:ind w:left="1080"/>
      </w:pPr>
    </w:p>
    <w:p w14:paraId="5A43669A" w14:textId="77777777" w:rsidR="00FE64AC" w:rsidRPr="0097138D" w:rsidRDefault="00FE64AC" w:rsidP="00E04439">
      <w:pPr>
        <w:pStyle w:val="ListParagraph"/>
        <w:ind w:left="1080"/>
        <w:rPr>
          <w:b/>
        </w:rPr>
      </w:pPr>
    </w:p>
    <w:p w14:paraId="01273CCF" w14:textId="1A6A12E9" w:rsidR="0097138D" w:rsidRDefault="0097138D" w:rsidP="00E04439">
      <w:pPr>
        <w:pStyle w:val="ListParagraph"/>
        <w:ind w:left="1080"/>
        <w:rPr>
          <w:b/>
        </w:rPr>
      </w:pPr>
      <w:r w:rsidRPr="0097138D">
        <w:rPr>
          <w:b/>
        </w:rPr>
        <w:t xml:space="preserve">Funding poll </w:t>
      </w:r>
      <w:r>
        <w:rPr>
          <w:b/>
        </w:rPr>
        <w:t>response</w:t>
      </w:r>
    </w:p>
    <w:p w14:paraId="72643F7F" w14:textId="026DE1FE" w:rsidR="0097138D" w:rsidRPr="0097138D" w:rsidRDefault="0097138D" w:rsidP="00E04439">
      <w:pPr>
        <w:pStyle w:val="ListParagraph"/>
        <w:ind w:left="1080"/>
        <w:rPr>
          <w:b/>
        </w:rPr>
      </w:pPr>
      <w:r>
        <w:rPr>
          <w:b/>
          <w:noProof/>
        </w:rPr>
        <w:drawing>
          <wp:inline distT="0" distB="0" distL="0" distR="0" wp14:anchorId="5C0EBB35" wp14:editId="2C99CFE8">
            <wp:extent cx="5486400" cy="390196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38D" w:rsidRPr="0097138D" w:rsidSect="00AC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550"/>
    <w:multiLevelType w:val="hybridMultilevel"/>
    <w:tmpl w:val="65E0AB4E"/>
    <w:lvl w:ilvl="0" w:tplc="74A4422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32B09"/>
    <w:multiLevelType w:val="hybridMultilevel"/>
    <w:tmpl w:val="DC4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79A"/>
    <w:multiLevelType w:val="hybridMultilevel"/>
    <w:tmpl w:val="7B7C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4"/>
    <w:rsid w:val="00067684"/>
    <w:rsid w:val="0097138D"/>
    <w:rsid w:val="00A87580"/>
    <w:rsid w:val="00AC72F6"/>
    <w:rsid w:val="00DF363E"/>
    <w:rsid w:val="00E04439"/>
    <w:rsid w:val="00EB06F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64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76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76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1792</Characters>
  <Application>Microsoft Macintosh Word</Application>
  <DocSecurity>0</DocSecurity>
  <Lines>14</Lines>
  <Paragraphs>4</Paragraphs>
  <ScaleCrop>false</ScaleCrop>
  <Company>Accenture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seshasayee venkataramani</dc:creator>
  <cp:keywords/>
  <dc:description/>
  <cp:lastModifiedBy>seshasayee venkataramani</cp:lastModifiedBy>
  <cp:revision>4</cp:revision>
  <dcterms:created xsi:type="dcterms:W3CDTF">2014-10-05T19:58:00Z</dcterms:created>
  <dcterms:modified xsi:type="dcterms:W3CDTF">2014-10-29T04:49:00Z</dcterms:modified>
</cp:coreProperties>
</file>