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5D" w:rsidRDefault="00870EAA" w:rsidP="00C40D6B">
      <w:pPr>
        <w:pStyle w:val="BodyText"/>
        <w:jc w:val="center"/>
        <w:rPr>
          <w:b/>
          <w:bCs/>
          <w:u w:val="single"/>
        </w:rPr>
      </w:pPr>
      <w:r>
        <w:rPr>
          <w:b/>
          <w:bCs/>
          <w:u w:val="single"/>
        </w:rPr>
        <w:t xml:space="preserve">SKB's BUDGET </w:t>
      </w:r>
      <w:proofErr w:type="gramStart"/>
      <w:r>
        <w:rPr>
          <w:b/>
          <w:bCs/>
          <w:u w:val="single"/>
        </w:rPr>
        <w:t>PROPOSAL :</w:t>
      </w:r>
      <w:proofErr w:type="gramEnd"/>
      <w:r>
        <w:rPr>
          <w:b/>
          <w:bCs/>
          <w:u w:val="single"/>
        </w:rPr>
        <w:t xml:space="preserve"> 2010 -2011</w:t>
      </w:r>
    </w:p>
    <w:p w:rsidR="00D8245D" w:rsidRDefault="00870EAA" w:rsidP="00A43797">
      <w:pPr>
        <w:pStyle w:val="BodyText"/>
        <w:jc w:val="both"/>
      </w:pPr>
      <w:r>
        <w:t> </w:t>
      </w:r>
    </w:p>
    <w:p w:rsidR="00D8245D" w:rsidRDefault="00870EAA" w:rsidP="00A43797">
      <w:pPr>
        <w:pStyle w:val="BodyText"/>
        <w:jc w:val="both"/>
        <w:rPr>
          <w:b/>
          <w:bCs/>
          <w:u w:val="single"/>
        </w:rPr>
      </w:pPr>
      <w:r w:rsidRPr="00A43797">
        <w:rPr>
          <w:b/>
        </w:rPr>
        <w:t>(A)</w:t>
      </w:r>
      <w:r w:rsidRPr="00A43797">
        <w:rPr>
          <w:b/>
          <w:bCs/>
        </w:rPr>
        <w:t>  </w:t>
      </w:r>
      <w:r>
        <w:rPr>
          <w:b/>
          <w:bCs/>
          <w:u w:val="single"/>
        </w:rPr>
        <w:t>Living Expenses:</w:t>
      </w:r>
    </w:p>
    <w:p w:rsidR="00D8245D" w:rsidRPr="00A43797" w:rsidRDefault="00870EAA" w:rsidP="00A43797">
      <w:pPr>
        <w:pStyle w:val="BodyText"/>
        <w:jc w:val="both"/>
        <w:rPr>
          <w:b/>
        </w:rPr>
      </w:pPr>
      <w:r w:rsidRPr="00A43797">
        <w:rPr>
          <w:b/>
        </w:rPr>
        <w:t xml:space="preserve">(1) </w:t>
      </w:r>
      <w:r w:rsidRPr="00A43797">
        <w:rPr>
          <w:b/>
          <w:u w:val="single"/>
        </w:rPr>
        <w:t>Child Education - $7K</w:t>
      </w:r>
      <w:r w:rsidRPr="00A43797">
        <w:rPr>
          <w:b/>
        </w:rPr>
        <w:t xml:space="preserve"> </w:t>
      </w:r>
      <w:r w:rsidR="00D753A5">
        <w:rPr>
          <w:b/>
        </w:rPr>
        <w:t xml:space="preserve"> </w:t>
      </w:r>
    </w:p>
    <w:p w:rsidR="00D8245D" w:rsidRDefault="00870EAA" w:rsidP="00A43797">
      <w:pPr>
        <w:pStyle w:val="BodyText"/>
        <w:ind w:left="360"/>
        <w:jc w:val="both"/>
      </w:pPr>
      <w:r>
        <w:t xml:space="preserve">This partly covers Teaching Allowances, Staff Allowances, Tiffin, Study Materials, Uniform &amp; winter garments and Welfare expenses of Child Welfare Centre where 610 children are enrolled and 71 teachers including Supervisor, Coordinators, music, dance, PT and Yoga teachers are engaged for them. </w:t>
      </w:r>
    </w:p>
    <w:p w:rsidR="00D8245D" w:rsidRDefault="00870EAA" w:rsidP="00A43797">
      <w:pPr>
        <w:pStyle w:val="BodyText"/>
        <w:ind w:left="360"/>
        <w:jc w:val="both"/>
      </w:pPr>
      <w:r>
        <w:t xml:space="preserve">Child education also includes uniform, winter garments, </w:t>
      </w:r>
      <w:proofErr w:type="spellStart"/>
      <w:r>
        <w:t>tiffin</w:t>
      </w:r>
      <w:proofErr w:type="spellEnd"/>
      <w:r>
        <w:t xml:space="preserve"> (not meal), stationeries </w:t>
      </w:r>
      <w:proofErr w:type="gramStart"/>
      <w:r>
        <w:t>and  books</w:t>
      </w:r>
      <w:proofErr w:type="gramEnd"/>
      <w:r>
        <w:t xml:space="preserve"> on demand. Teachers get </w:t>
      </w:r>
      <w:proofErr w:type="gramStart"/>
      <w:r>
        <w:t>an allowances</w:t>
      </w:r>
      <w:proofErr w:type="gramEnd"/>
      <w:r>
        <w:t xml:space="preserve"> of Rs.1000 serving for six days and Rs.600 serving for 3 days. They spent 2 hours in class and one hour for their journey to &amp; from Child Welfare Centre to their mess. Total 3 hours.</w:t>
      </w:r>
    </w:p>
    <w:p w:rsidR="00D8245D" w:rsidRPr="00A43797" w:rsidRDefault="00870EAA" w:rsidP="00A43797">
      <w:pPr>
        <w:pStyle w:val="BodyText"/>
        <w:jc w:val="both"/>
        <w:rPr>
          <w:b/>
        </w:rPr>
      </w:pPr>
      <w:r w:rsidRPr="00A43797">
        <w:rPr>
          <w:b/>
        </w:rPr>
        <w:t xml:space="preserve">(2) </w:t>
      </w:r>
      <w:r w:rsidRPr="00A43797">
        <w:rPr>
          <w:b/>
          <w:u w:val="single"/>
        </w:rPr>
        <w:t>Health Coverage- $2K</w:t>
      </w:r>
      <w:r w:rsidRPr="00A43797">
        <w:rPr>
          <w:b/>
        </w:rPr>
        <w:t xml:space="preserve"> </w:t>
      </w:r>
    </w:p>
    <w:p w:rsidR="00D8245D" w:rsidRDefault="00870EAA" w:rsidP="00A43797">
      <w:pPr>
        <w:pStyle w:val="BodyText"/>
        <w:ind w:left="360"/>
        <w:jc w:val="both"/>
      </w:pPr>
      <w:r>
        <w:t xml:space="preserve">Health check up is arranged three days a week where 3 doctors are </w:t>
      </w:r>
      <w:proofErr w:type="gramStart"/>
      <w:r>
        <w:t>attending .</w:t>
      </w:r>
      <w:proofErr w:type="gramEnd"/>
      <w:r>
        <w:t xml:space="preserve"> Two/Three annual camps are arranged for general check up of general health, eye, ear, nose, teeth by eminent doctors of </w:t>
      </w:r>
      <w:proofErr w:type="spellStart"/>
      <w:r>
        <w:t>Midnapore</w:t>
      </w:r>
      <w:proofErr w:type="spellEnd"/>
      <w:r>
        <w:t>. Camps are also organized for immunization. One Pharmacist visits child welfare center 3 days a week. One Medical surrey is arranged every year for 11 villages under our child welfare center.</w:t>
      </w:r>
    </w:p>
    <w:p w:rsidR="00D8245D" w:rsidRDefault="00870EAA" w:rsidP="00A43797">
      <w:pPr>
        <w:pStyle w:val="BodyText"/>
        <w:ind w:left="360"/>
        <w:jc w:val="both"/>
      </w:pPr>
      <w:r>
        <w:t xml:space="preserve">We have equipped medical room inside the campus of child welfare centre. 3 doctors, one pharmacist and two volunteers are engaged for attending the patient.  </w:t>
      </w:r>
    </w:p>
    <w:p w:rsidR="00D8245D" w:rsidRDefault="00870EAA" w:rsidP="00A43797">
      <w:pPr>
        <w:pStyle w:val="BodyText"/>
        <w:ind w:left="360"/>
        <w:jc w:val="both"/>
      </w:pPr>
      <w:r>
        <w:t xml:space="preserve">Free medical checkup and free medicine is distributed to all children of Child welfare centre. Medicines are purchased as well as sample medicines are collected from local doctors. </w:t>
      </w:r>
    </w:p>
    <w:p w:rsidR="00D8245D" w:rsidRDefault="00870EAA" w:rsidP="00A43797">
      <w:pPr>
        <w:pStyle w:val="BodyText"/>
        <w:ind w:left="360"/>
        <w:jc w:val="both"/>
      </w:pPr>
      <w:r>
        <w:t xml:space="preserve">In case of serious patient we send them to Medical Hospital with their guardian and our representative. Even some time in very serious cases, we are to send the child Hospital at Kolkata. </w:t>
      </w:r>
      <w:proofErr w:type="gramStart"/>
      <w:r>
        <w:t>Thorough  checkup</w:t>
      </w:r>
      <w:proofErr w:type="gramEnd"/>
      <w:r>
        <w:t xml:space="preserve">  also arranged for disease like </w:t>
      </w:r>
      <w:proofErr w:type="spellStart"/>
      <w:r>
        <w:t>thalasemia</w:t>
      </w:r>
      <w:proofErr w:type="spellEnd"/>
      <w:r>
        <w:t xml:space="preserve">.  </w:t>
      </w:r>
    </w:p>
    <w:p w:rsidR="00D8245D" w:rsidRDefault="00870EAA" w:rsidP="00A43797">
      <w:pPr>
        <w:pStyle w:val="BodyText"/>
        <w:ind w:left="360"/>
        <w:jc w:val="both"/>
      </w:pPr>
      <w:r>
        <w:t>Blood grouping camps are arranged every year for our children.</w:t>
      </w:r>
    </w:p>
    <w:p w:rsidR="00D8245D" w:rsidRDefault="00870EAA" w:rsidP="00A43797">
      <w:pPr>
        <w:pStyle w:val="BodyText"/>
        <w:jc w:val="both"/>
      </w:pPr>
      <w:r w:rsidRPr="00A43797">
        <w:rPr>
          <w:b/>
        </w:rPr>
        <w:t xml:space="preserve">(B) </w:t>
      </w:r>
      <w:r w:rsidRPr="00A43797">
        <w:rPr>
          <w:b/>
          <w:bCs/>
          <w:u w:val="single"/>
        </w:rPr>
        <w:t>Maintenance</w:t>
      </w:r>
      <w:r>
        <w:rPr>
          <w:b/>
          <w:bCs/>
          <w:u w:val="single"/>
        </w:rPr>
        <w:t xml:space="preserve"> of Child Welfare </w:t>
      </w:r>
      <w:r w:rsidRPr="00A43797">
        <w:rPr>
          <w:b/>
          <w:bCs/>
          <w:u w:val="single"/>
        </w:rPr>
        <w:t>Building</w:t>
      </w:r>
      <w:r w:rsidRPr="00A43797">
        <w:rPr>
          <w:b/>
        </w:rPr>
        <w:t xml:space="preserve"> - $1K</w:t>
      </w:r>
    </w:p>
    <w:p w:rsidR="00D8245D" w:rsidRDefault="00870EAA" w:rsidP="00A43797">
      <w:pPr>
        <w:pStyle w:val="BodyText"/>
        <w:jc w:val="both"/>
      </w:pPr>
      <w:r>
        <w:t>Maintenance covers major repair, renovation of water point, furniture &amp; fixture, electricity, treatment for termites and other minor repairs.</w:t>
      </w:r>
    </w:p>
    <w:p w:rsidR="00D8245D" w:rsidRDefault="00870EAA" w:rsidP="00A43797">
      <w:pPr>
        <w:pStyle w:val="BodyText"/>
        <w:jc w:val="both"/>
        <w:rPr>
          <w:color w:val="3366FF"/>
        </w:rPr>
      </w:pPr>
      <w:r w:rsidRPr="00A43797">
        <w:rPr>
          <w:b/>
        </w:rPr>
        <w:t xml:space="preserve">(C) </w:t>
      </w:r>
      <w:r w:rsidRPr="00A43797">
        <w:rPr>
          <w:b/>
          <w:bCs/>
          <w:u w:val="single"/>
        </w:rPr>
        <w:t>Project administrative</w:t>
      </w:r>
      <w:r>
        <w:rPr>
          <w:b/>
          <w:bCs/>
          <w:u w:val="single"/>
        </w:rPr>
        <w:t xml:space="preserve"> expenses of Child Welfare Centre</w:t>
      </w:r>
      <w:r>
        <w:t xml:space="preserve"> </w:t>
      </w:r>
      <w:r w:rsidRPr="00A43797">
        <w:rPr>
          <w:b/>
        </w:rPr>
        <w:t>- $2K</w:t>
      </w:r>
      <w:r>
        <w:t xml:space="preserve"> </w:t>
      </w:r>
      <w:r>
        <w:rPr>
          <w:color w:val="3366FF"/>
        </w:rPr>
        <w:t xml:space="preserve"> </w:t>
      </w:r>
    </w:p>
    <w:p w:rsidR="00D8245D" w:rsidRDefault="00870EAA" w:rsidP="00A43797">
      <w:pPr>
        <w:pStyle w:val="BodyText"/>
        <w:jc w:val="both"/>
      </w:pPr>
      <w:r>
        <w:t>$2K is asked for approval as project administrative expenses covers honorarium as follows.</w:t>
      </w:r>
    </w:p>
    <w:p w:rsidR="00D8245D" w:rsidRDefault="00870EAA" w:rsidP="00C40D6B">
      <w:pPr>
        <w:pStyle w:val="BodyText"/>
        <w:spacing w:after="0"/>
        <w:ind w:firstLine="360"/>
        <w:jc w:val="both"/>
      </w:pPr>
      <w:r>
        <w:t>Shift In Charge - One- Rs.2200/- per month</w:t>
      </w:r>
    </w:p>
    <w:p w:rsidR="00D8245D" w:rsidRDefault="00870EAA" w:rsidP="00C40D6B">
      <w:pPr>
        <w:pStyle w:val="BodyText"/>
        <w:spacing w:after="0"/>
        <w:ind w:firstLine="360"/>
        <w:jc w:val="both"/>
      </w:pPr>
      <w:r>
        <w:t>Care Taker –One - Rs.2000/- per month</w:t>
      </w:r>
    </w:p>
    <w:p w:rsidR="00D8245D" w:rsidRDefault="00870EAA" w:rsidP="00C40D6B">
      <w:pPr>
        <w:pStyle w:val="BodyText"/>
        <w:spacing w:after="0"/>
        <w:ind w:firstLine="360"/>
        <w:jc w:val="both"/>
      </w:pPr>
      <w:r>
        <w:t>Sweeper – one -Rs.800/- per month</w:t>
      </w:r>
    </w:p>
    <w:p w:rsidR="00D8245D" w:rsidRDefault="00870EAA" w:rsidP="00C40D6B">
      <w:pPr>
        <w:pStyle w:val="BodyText"/>
        <w:spacing w:after="0"/>
        <w:ind w:firstLine="360"/>
        <w:jc w:val="both"/>
      </w:pPr>
      <w:r>
        <w:t>Security Staff – One – Rs.2200/- per month</w:t>
      </w:r>
    </w:p>
    <w:p w:rsidR="00D8245D" w:rsidRDefault="00870EAA" w:rsidP="00C40D6B">
      <w:pPr>
        <w:pStyle w:val="BodyText"/>
        <w:spacing w:after="0"/>
        <w:ind w:firstLine="360"/>
        <w:jc w:val="both"/>
      </w:pPr>
      <w:r>
        <w:t>Total Rs.7200/- X 12 months = Rs.86</w:t>
      </w:r>
      <w:proofErr w:type="gramStart"/>
      <w:r>
        <w:t>,400</w:t>
      </w:r>
      <w:proofErr w:type="gramEnd"/>
      <w:r>
        <w:t>/- per year ($2K)</w:t>
      </w:r>
    </w:p>
    <w:p w:rsidR="00D8245D" w:rsidRPr="00041D7B" w:rsidRDefault="00870EAA" w:rsidP="00A43797">
      <w:pPr>
        <w:pStyle w:val="BodyText"/>
        <w:jc w:val="both"/>
      </w:pPr>
      <w:r w:rsidRPr="00A43797">
        <w:rPr>
          <w:b/>
        </w:rPr>
        <w:t xml:space="preserve">(D) </w:t>
      </w:r>
      <w:r w:rsidR="00041D7B" w:rsidRPr="00041D7B">
        <w:rPr>
          <w:b/>
          <w:u w:val="single"/>
        </w:rPr>
        <w:t xml:space="preserve">Higher </w:t>
      </w:r>
      <w:r w:rsidRPr="00041D7B">
        <w:rPr>
          <w:b/>
          <w:bCs/>
          <w:u w:val="single"/>
        </w:rPr>
        <w:t>E</w:t>
      </w:r>
      <w:r w:rsidRPr="00A43797">
        <w:rPr>
          <w:b/>
          <w:bCs/>
          <w:u w:val="single"/>
        </w:rPr>
        <w:t>ducation</w:t>
      </w:r>
      <w:r>
        <w:rPr>
          <w:b/>
          <w:bCs/>
          <w:u w:val="single"/>
        </w:rPr>
        <w:t xml:space="preserve"> of 25 girl students (Women Self Independence Promoting Scheme) </w:t>
      </w:r>
      <w:r w:rsidRPr="00041D7B">
        <w:rPr>
          <w:b/>
          <w:bCs/>
        </w:rPr>
        <w:t>- $7.5K</w:t>
      </w:r>
      <w:r w:rsidRPr="00041D7B">
        <w:t xml:space="preserve"> </w:t>
      </w:r>
    </w:p>
    <w:p w:rsidR="00D8245D" w:rsidRDefault="00870EAA" w:rsidP="00A43797">
      <w:pPr>
        <w:pStyle w:val="BodyText"/>
        <w:ind w:left="360"/>
        <w:jc w:val="both"/>
      </w:pPr>
      <w:r>
        <w:t xml:space="preserve">This includes women education covering higher secondary/ under graduate/post graduate and profession studies.  Stipend is given to the lady students to cover food, lodging, school/college fees etc. Books are purchased on their requisition through our library. </w:t>
      </w:r>
    </w:p>
    <w:p w:rsidR="00D8245D" w:rsidRDefault="00870EAA" w:rsidP="00A43797">
      <w:pPr>
        <w:pStyle w:val="BodyText"/>
        <w:jc w:val="both"/>
      </w:pPr>
      <w:r w:rsidRPr="00A43797">
        <w:rPr>
          <w:b/>
        </w:rPr>
        <w:t xml:space="preserve">(E) </w:t>
      </w:r>
      <w:r w:rsidRPr="00A43797">
        <w:rPr>
          <w:b/>
          <w:bCs/>
          <w:u w:val="single"/>
        </w:rPr>
        <w:t>Girl Child</w:t>
      </w:r>
      <w:r>
        <w:rPr>
          <w:b/>
          <w:bCs/>
          <w:u w:val="single"/>
        </w:rPr>
        <w:t xml:space="preserve"> Efficiency Development Scheme for 5 girl children</w:t>
      </w:r>
      <w:r>
        <w:t xml:space="preserve"> </w:t>
      </w:r>
      <w:r w:rsidRPr="00A43797">
        <w:rPr>
          <w:b/>
        </w:rPr>
        <w:t>- $1K</w:t>
      </w:r>
      <w:r>
        <w:t xml:space="preserve"> </w:t>
      </w:r>
    </w:p>
    <w:p w:rsidR="00D8245D" w:rsidRDefault="00870EAA" w:rsidP="00A43797">
      <w:pPr>
        <w:pStyle w:val="BodyText"/>
        <w:ind w:left="360"/>
        <w:jc w:val="both"/>
      </w:pPr>
      <w:r>
        <w:lastRenderedPageBreak/>
        <w:t xml:space="preserve">Girl Child Efficiency Development Scheme takes the responsibility of girl child from class II, selected from the children of 11 villages under our child welfare centre. The aim of the project is to make the girl child grow with all her potentialities so </w:t>
      </w:r>
      <w:proofErr w:type="gramStart"/>
      <w:r>
        <w:t>that in long run contribute</w:t>
      </w:r>
      <w:proofErr w:type="gramEnd"/>
      <w:r>
        <w:t xml:space="preserve"> meaningfully to the socio economic structure of the society and develop confidence and stability to ensure her place in the society.  The goal is to bring the child under women project in the long run prepare them for economic stability, save waste of talents, eradicate social evils like early marriage, torture and other women atrocities. This will ultimately bring awareness in their rights and laws exiting in their </w:t>
      </w:r>
      <w:proofErr w:type="spellStart"/>
      <w:r>
        <w:t>favour</w:t>
      </w:r>
      <w:proofErr w:type="spellEnd"/>
      <w:r>
        <w:t xml:space="preserve">. </w:t>
      </w:r>
    </w:p>
    <w:p w:rsidR="00D8245D" w:rsidRDefault="00870EAA" w:rsidP="00A43797">
      <w:pPr>
        <w:pStyle w:val="BodyText"/>
        <w:ind w:left="360"/>
        <w:jc w:val="both"/>
      </w:pPr>
      <w:r>
        <w:t>Women and girl child project are very sensitive projects remembering that women are the nucleus of the society.</w:t>
      </w:r>
    </w:p>
    <w:p w:rsidR="00D8245D" w:rsidRPr="00A43797" w:rsidRDefault="00870EAA" w:rsidP="00A43797">
      <w:pPr>
        <w:pStyle w:val="BodyText"/>
        <w:jc w:val="both"/>
        <w:rPr>
          <w:b/>
          <w:bCs/>
          <w:u w:val="single"/>
        </w:rPr>
      </w:pPr>
      <w:r w:rsidRPr="00A43797">
        <w:rPr>
          <w:b/>
          <w:bCs/>
          <w:u w:val="single"/>
        </w:rPr>
        <w:t>Non Recurring Expenditure:</w:t>
      </w:r>
    </w:p>
    <w:p w:rsidR="00D8245D" w:rsidRDefault="00870EAA" w:rsidP="00A43797">
      <w:pPr>
        <w:pStyle w:val="BodyText"/>
        <w:jc w:val="both"/>
      </w:pPr>
      <w:r>
        <w:t>(F) Copier - $1.25K</w:t>
      </w:r>
    </w:p>
    <w:p w:rsidR="00D8245D" w:rsidRDefault="00870EAA" w:rsidP="00A43797">
      <w:pPr>
        <w:pStyle w:val="BodyText"/>
        <w:jc w:val="both"/>
      </w:pPr>
      <w:r>
        <w:t>(G) Projector - $0.5K</w:t>
      </w:r>
    </w:p>
    <w:p w:rsidR="00A43797" w:rsidRPr="00C40D6B" w:rsidRDefault="00A43797" w:rsidP="00A43797">
      <w:pPr>
        <w:pStyle w:val="BodyText"/>
        <w:jc w:val="both"/>
        <w:rPr>
          <w:b/>
          <w:u w:val="single"/>
        </w:rPr>
      </w:pPr>
      <w:r w:rsidRPr="00C40D6B">
        <w:rPr>
          <w:b/>
          <w:u w:val="single"/>
        </w:rPr>
        <w:t>Total Requirement</w:t>
      </w:r>
    </w:p>
    <w:tbl>
      <w:tblPr>
        <w:tblStyle w:val="TableGrid"/>
        <w:tblW w:w="0" w:type="auto"/>
        <w:tblLook w:val="04A0"/>
      </w:tblPr>
      <w:tblGrid>
        <w:gridCol w:w="494"/>
        <w:gridCol w:w="7340"/>
        <w:gridCol w:w="2354"/>
      </w:tblGrid>
      <w:tr w:rsidR="00A43797" w:rsidRPr="00A43797" w:rsidTr="00A43797">
        <w:tc>
          <w:tcPr>
            <w:tcW w:w="494" w:type="dxa"/>
            <w:shd w:val="pct10" w:color="auto" w:fill="auto"/>
            <w:vAlign w:val="center"/>
          </w:tcPr>
          <w:p w:rsidR="00A43797" w:rsidRPr="00A43797" w:rsidRDefault="00A43797" w:rsidP="00A43797">
            <w:pPr>
              <w:pStyle w:val="BodyText"/>
              <w:jc w:val="center"/>
              <w:rPr>
                <w:b/>
              </w:rPr>
            </w:pPr>
            <w:r w:rsidRPr="00A43797">
              <w:rPr>
                <w:b/>
              </w:rPr>
              <w:t>Sr.</w:t>
            </w:r>
          </w:p>
        </w:tc>
        <w:tc>
          <w:tcPr>
            <w:tcW w:w="7340" w:type="dxa"/>
            <w:shd w:val="pct10" w:color="auto" w:fill="auto"/>
            <w:vAlign w:val="center"/>
          </w:tcPr>
          <w:p w:rsidR="00A43797" w:rsidRPr="00A43797" w:rsidRDefault="00A43797" w:rsidP="00A43797">
            <w:pPr>
              <w:pStyle w:val="BodyText"/>
              <w:jc w:val="center"/>
              <w:rPr>
                <w:b/>
              </w:rPr>
            </w:pPr>
            <w:r w:rsidRPr="00A43797">
              <w:rPr>
                <w:b/>
              </w:rPr>
              <w:t>Project</w:t>
            </w:r>
          </w:p>
        </w:tc>
        <w:tc>
          <w:tcPr>
            <w:tcW w:w="2354" w:type="dxa"/>
            <w:shd w:val="pct10" w:color="auto" w:fill="auto"/>
            <w:vAlign w:val="center"/>
          </w:tcPr>
          <w:p w:rsidR="00A43797" w:rsidRPr="00A43797" w:rsidRDefault="00A43797" w:rsidP="00A43797">
            <w:pPr>
              <w:pStyle w:val="BodyText"/>
              <w:jc w:val="center"/>
              <w:rPr>
                <w:b/>
              </w:rPr>
            </w:pPr>
            <w:r w:rsidRPr="00A43797">
              <w:rPr>
                <w:b/>
              </w:rPr>
              <w:t>Amount</w:t>
            </w:r>
            <w:r>
              <w:rPr>
                <w:b/>
              </w:rPr>
              <w:t xml:space="preserve"> (in USD)</w:t>
            </w:r>
          </w:p>
        </w:tc>
      </w:tr>
      <w:tr w:rsidR="00A43797" w:rsidTr="00D31236">
        <w:tc>
          <w:tcPr>
            <w:tcW w:w="10188" w:type="dxa"/>
            <w:gridSpan w:val="3"/>
          </w:tcPr>
          <w:p w:rsidR="00A43797" w:rsidRDefault="00A43797" w:rsidP="00A43797">
            <w:pPr>
              <w:pStyle w:val="BodyText"/>
              <w:jc w:val="center"/>
            </w:pPr>
            <w:r w:rsidRPr="00A43797">
              <w:rPr>
                <w:b/>
              </w:rPr>
              <w:t>Recurring Expenses</w:t>
            </w:r>
          </w:p>
        </w:tc>
      </w:tr>
      <w:tr w:rsidR="00A43797" w:rsidTr="00A43797">
        <w:tc>
          <w:tcPr>
            <w:tcW w:w="494" w:type="dxa"/>
          </w:tcPr>
          <w:p w:rsidR="00A43797" w:rsidRDefault="00A43797" w:rsidP="00A43797">
            <w:pPr>
              <w:pStyle w:val="BodyText"/>
              <w:jc w:val="both"/>
            </w:pPr>
            <w:r>
              <w:t>1.</w:t>
            </w:r>
          </w:p>
        </w:tc>
        <w:tc>
          <w:tcPr>
            <w:tcW w:w="7340" w:type="dxa"/>
          </w:tcPr>
          <w:p w:rsidR="00A43797" w:rsidRPr="00A43797" w:rsidRDefault="00A43797" w:rsidP="00A43797">
            <w:pPr>
              <w:pStyle w:val="BodyText"/>
              <w:jc w:val="both"/>
            </w:pPr>
            <w:r w:rsidRPr="00A43797">
              <w:t>Child Education</w:t>
            </w:r>
          </w:p>
        </w:tc>
        <w:tc>
          <w:tcPr>
            <w:tcW w:w="2354" w:type="dxa"/>
            <w:vAlign w:val="center"/>
          </w:tcPr>
          <w:p w:rsidR="00A43797" w:rsidRDefault="00A43797" w:rsidP="00A43797">
            <w:pPr>
              <w:pStyle w:val="BodyText"/>
              <w:jc w:val="center"/>
            </w:pPr>
            <w:r>
              <w:t>7000</w:t>
            </w:r>
          </w:p>
        </w:tc>
      </w:tr>
      <w:tr w:rsidR="00A43797" w:rsidTr="00A43797">
        <w:tc>
          <w:tcPr>
            <w:tcW w:w="494" w:type="dxa"/>
          </w:tcPr>
          <w:p w:rsidR="00A43797" w:rsidRDefault="00A43797" w:rsidP="00A43797">
            <w:pPr>
              <w:pStyle w:val="BodyText"/>
              <w:jc w:val="both"/>
            </w:pPr>
            <w:r>
              <w:t>2.</w:t>
            </w:r>
          </w:p>
        </w:tc>
        <w:tc>
          <w:tcPr>
            <w:tcW w:w="7340" w:type="dxa"/>
          </w:tcPr>
          <w:p w:rsidR="00A43797" w:rsidRPr="00A43797" w:rsidRDefault="00A43797" w:rsidP="00A43797">
            <w:pPr>
              <w:pStyle w:val="BodyText"/>
              <w:jc w:val="both"/>
            </w:pPr>
            <w:r w:rsidRPr="00A43797">
              <w:t>Health Coverage</w:t>
            </w:r>
          </w:p>
        </w:tc>
        <w:tc>
          <w:tcPr>
            <w:tcW w:w="2354" w:type="dxa"/>
            <w:vAlign w:val="center"/>
          </w:tcPr>
          <w:p w:rsidR="00A43797" w:rsidRDefault="00A43797" w:rsidP="00A43797">
            <w:pPr>
              <w:pStyle w:val="BodyText"/>
              <w:jc w:val="center"/>
            </w:pPr>
            <w:r>
              <w:t>2000</w:t>
            </w:r>
          </w:p>
        </w:tc>
      </w:tr>
      <w:tr w:rsidR="00A43797" w:rsidTr="00A43797">
        <w:tc>
          <w:tcPr>
            <w:tcW w:w="494" w:type="dxa"/>
          </w:tcPr>
          <w:p w:rsidR="00A43797" w:rsidRDefault="00A43797" w:rsidP="00A43797">
            <w:pPr>
              <w:pStyle w:val="BodyText"/>
              <w:jc w:val="both"/>
            </w:pPr>
            <w:r>
              <w:t>3.</w:t>
            </w:r>
          </w:p>
        </w:tc>
        <w:tc>
          <w:tcPr>
            <w:tcW w:w="7340" w:type="dxa"/>
          </w:tcPr>
          <w:p w:rsidR="00A43797" w:rsidRPr="00A43797" w:rsidRDefault="00A43797" w:rsidP="00A43797">
            <w:pPr>
              <w:pStyle w:val="BodyText"/>
              <w:jc w:val="both"/>
            </w:pPr>
            <w:r w:rsidRPr="00A43797">
              <w:t>Maintenance of Child Welfare Building</w:t>
            </w:r>
          </w:p>
        </w:tc>
        <w:tc>
          <w:tcPr>
            <w:tcW w:w="2354" w:type="dxa"/>
            <w:vAlign w:val="center"/>
          </w:tcPr>
          <w:p w:rsidR="00A43797" w:rsidRDefault="00A43797" w:rsidP="00A43797">
            <w:pPr>
              <w:pStyle w:val="BodyText"/>
              <w:jc w:val="center"/>
            </w:pPr>
            <w:r>
              <w:t>1000</w:t>
            </w:r>
          </w:p>
        </w:tc>
      </w:tr>
      <w:tr w:rsidR="00A43797" w:rsidTr="00A43797">
        <w:tc>
          <w:tcPr>
            <w:tcW w:w="494" w:type="dxa"/>
          </w:tcPr>
          <w:p w:rsidR="00A43797" w:rsidRDefault="00A43797" w:rsidP="00A43797">
            <w:pPr>
              <w:pStyle w:val="BodyText"/>
              <w:jc w:val="both"/>
            </w:pPr>
            <w:r>
              <w:t>4.</w:t>
            </w:r>
          </w:p>
        </w:tc>
        <w:tc>
          <w:tcPr>
            <w:tcW w:w="7340" w:type="dxa"/>
          </w:tcPr>
          <w:p w:rsidR="00A43797" w:rsidRPr="00A43797" w:rsidRDefault="00A43797" w:rsidP="00A43797">
            <w:pPr>
              <w:pStyle w:val="BodyText"/>
              <w:jc w:val="both"/>
            </w:pPr>
            <w:r w:rsidRPr="00A43797">
              <w:t xml:space="preserve">Project administrative expenses of Child Welfare Centre </w:t>
            </w:r>
          </w:p>
        </w:tc>
        <w:tc>
          <w:tcPr>
            <w:tcW w:w="2354" w:type="dxa"/>
            <w:vAlign w:val="center"/>
          </w:tcPr>
          <w:p w:rsidR="00A43797" w:rsidRDefault="00A43797" w:rsidP="00A43797">
            <w:pPr>
              <w:pStyle w:val="BodyText"/>
              <w:jc w:val="center"/>
            </w:pPr>
            <w:r>
              <w:t>2000</w:t>
            </w:r>
          </w:p>
        </w:tc>
      </w:tr>
      <w:tr w:rsidR="00A43797" w:rsidTr="00A43797">
        <w:tc>
          <w:tcPr>
            <w:tcW w:w="494" w:type="dxa"/>
          </w:tcPr>
          <w:p w:rsidR="00A43797" w:rsidRDefault="00A43797" w:rsidP="00A43797">
            <w:pPr>
              <w:pStyle w:val="BodyText"/>
              <w:jc w:val="both"/>
            </w:pPr>
            <w:r>
              <w:t>5.</w:t>
            </w:r>
          </w:p>
        </w:tc>
        <w:tc>
          <w:tcPr>
            <w:tcW w:w="7340" w:type="dxa"/>
          </w:tcPr>
          <w:p w:rsidR="00A43797" w:rsidRPr="00A43797" w:rsidRDefault="00A43797" w:rsidP="00A43797">
            <w:pPr>
              <w:pStyle w:val="BodyText"/>
              <w:jc w:val="both"/>
            </w:pPr>
            <w:r>
              <w:t xml:space="preserve">Higher </w:t>
            </w:r>
            <w:r w:rsidRPr="00A43797">
              <w:t xml:space="preserve">Education of 25 </w:t>
            </w:r>
            <w:r>
              <w:t>G</w:t>
            </w:r>
            <w:r w:rsidRPr="00A43797">
              <w:t xml:space="preserve">irl </w:t>
            </w:r>
            <w:r>
              <w:t>S</w:t>
            </w:r>
            <w:r w:rsidRPr="00A43797">
              <w:t>tudents (Women Self Independence Promoting Scheme)</w:t>
            </w:r>
          </w:p>
        </w:tc>
        <w:tc>
          <w:tcPr>
            <w:tcW w:w="2354" w:type="dxa"/>
            <w:vAlign w:val="center"/>
          </w:tcPr>
          <w:p w:rsidR="00A43797" w:rsidRDefault="00A43797" w:rsidP="00A43797">
            <w:pPr>
              <w:pStyle w:val="BodyText"/>
              <w:jc w:val="center"/>
            </w:pPr>
            <w:r>
              <w:t>7500</w:t>
            </w:r>
          </w:p>
        </w:tc>
      </w:tr>
      <w:tr w:rsidR="00A43797" w:rsidTr="00A43797">
        <w:tc>
          <w:tcPr>
            <w:tcW w:w="494" w:type="dxa"/>
          </w:tcPr>
          <w:p w:rsidR="00A43797" w:rsidRDefault="00A43797" w:rsidP="00A43797">
            <w:pPr>
              <w:pStyle w:val="BodyText"/>
              <w:jc w:val="both"/>
            </w:pPr>
            <w:r>
              <w:t>6.</w:t>
            </w:r>
          </w:p>
        </w:tc>
        <w:tc>
          <w:tcPr>
            <w:tcW w:w="7340" w:type="dxa"/>
          </w:tcPr>
          <w:p w:rsidR="00A43797" w:rsidRPr="00A43797" w:rsidRDefault="00A43797" w:rsidP="00A43797">
            <w:pPr>
              <w:pStyle w:val="BodyText"/>
              <w:jc w:val="both"/>
            </w:pPr>
            <w:r w:rsidRPr="00A43797">
              <w:t>Girl Child Efficiency Development Scheme for 5 girl children</w:t>
            </w:r>
          </w:p>
        </w:tc>
        <w:tc>
          <w:tcPr>
            <w:tcW w:w="2354" w:type="dxa"/>
            <w:vAlign w:val="center"/>
          </w:tcPr>
          <w:p w:rsidR="00A43797" w:rsidRDefault="00A43797" w:rsidP="00A43797">
            <w:pPr>
              <w:pStyle w:val="BodyText"/>
              <w:jc w:val="center"/>
            </w:pPr>
            <w:r>
              <w:t>1000</w:t>
            </w:r>
          </w:p>
        </w:tc>
      </w:tr>
      <w:tr w:rsidR="00A43797" w:rsidTr="00446D64">
        <w:tc>
          <w:tcPr>
            <w:tcW w:w="10188" w:type="dxa"/>
            <w:gridSpan w:val="3"/>
          </w:tcPr>
          <w:p w:rsidR="00A43797" w:rsidRDefault="00A43797" w:rsidP="00A43797">
            <w:pPr>
              <w:pStyle w:val="BodyText"/>
              <w:jc w:val="center"/>
            </w:pPr>
            <w:r>
              <w:rPr>
                <w:b/>
              </w:rPr>
              <w:t xml:space="preserve">Non - </w:t>
            </w:r>
            <w:r w:rsidRPr="00A43797">
              <w:rPr>
                <w:b/>
              </w:rPr>
              <w:t>Recurring Expenses</w:t>
            </w:r>
          </w:p>
        </w:tc>
      </w:tr>
      <w:tr w:rsidR="00A43797" w:rsidTr="00A43797">
        <w:tc>
          <w:tcPr>
            <w:tcW w:w="494" w:type="dxa"/>
          </w:tcPr>
          <w:p w:rsidR="00A43797" w:rsidRDefault="00A43797" w:rsidP="00A43797">
            <w:pPr>
              <w:pStyle w:val="BodyText"/>
              <w:jc w:val="both"/>
            </w:pPr>
            <w:r>
              <w:t>7.</w:t>
            </w:r>
          </w:p>
        </w:tc>
        <w:tc>
          <w:tcPr>
            <w:tcW w:w="7340" w:type="dxa"/>
          </w:tcPr>
          <w:p w:rsidR="00A43797" w:rsidRPr="00A43797" w:rsidRDefault="00A43797" w:rsidP="00A43797">
            <w:pPr>
              <w:pStyle w:val="BodyText"/>
              <w:jc w:val="both"/>
            </w:pPr>
            <w:r>
              <w:t>Copier</w:t>
            </w:r>
          </w:p>
        </w:tc>
        <w:tc>
          <w:tcPr>
            <w:tcW w:w="2354" w:type="dxa"/>
            <w:vAlign w:val="center"/>
          </w:tcPr>
          <w:p w:rsidR="00A43797" w:rsidRDefault="00A43797" w:rsidP="00A43797">
            <w:pPr>
              <w:pStyle w:val="BodyText"/>
              <w:jc w:val="center"/>
            </w:pPr>
            <w:r>
              <w:t>1250</w:t>
            </w:r>
          </w:p>
        </w:tc>
      </w:tr>
      <w:tr w:rsidR="00A43797" w:rsidTr="00A43797">
        <w:tc>
          <w:tcPr>
            <w:tcW w:w="494" w:type="dxa"/>
          </w:tcPr>
          <w:p w:rsidR="00A43797" w:rsidRDefault="00A43797" w:rsidP="00A43797">
            <w:pPr>
              <w:pStyle w:val="BodyText"/>
              <w:jc w:val="both"/>
            </w:pPr>
            <w:r>
              <w:t>8.</w:t>
            </w:r>
          </w:p>
        </w:tc>
        <w:tc>
          <w:tcPr>
            <w:tcW w:w="7340" w:type="dxa"/>
          </w:tcPr>
          <w:p w:rsidR="00A43797" w:rsidRDefault="00A43797" w:rsidP="00A43797">
            <w:pPr>
              <w:pStyle w:val="BodyText"/>
              <w:jc w:val="both"/>
            </w:pPr>
            <w:r>
              <w:t>Projector</w:t>
            </w:r>
          </w:p>
        </w:tc>
        <w:tc>
          <w:tcPr>
            <w:tcW w:w="2354" w:type="dxa"/>
            <w:vAlign w:val="center"/>
          </w:tcPr>
          <w:p w:rsidR="00A43797" w:rsidRDefault="00A43797" w:rsidP="00A43797">
            <w:pPr>
              <w:pStyle w:val="BodyText"/>
              <w:jc w:val="center"/>
            </w:pPr>
            <w:r>
              <w:t xml:space="preserve"> 500</w:t>
            </w:r>
          </w:p>
        </w:tc>
      </w:tr>
      <w:tr w:rsidR="00A43797" w:rsidTr="00F50694">
        <w:tc>
          <w:tcPr>
            <w:tcW w:w="7834" w:type="dxa"/>
            <w:gridSpan w:val="2"/>
          </w:tcPr>
          <w:p w:rsidR="00A43797" w:rsidRDefault="00A43797" w:rsidP="00A43797">
            <w:pPr>
              <w:pStyle w:val="BodyText"/>
              <w:jc w:val="right"/>
            </w:pPr>
            <w:r>
              <w:rPr>
                <w:b/>
              </w:rPr>
              <w:t>Total</w:t>
            </w:r>
          </w:p>
        </w:tc>
        <w:tc>
          <w:tcPr>
            <w:tcW w:w="2354" w:type="dxa"/>
            <w:vAlign w:val="center"/>
          </w:tcPr>
          <w:p w:rsidR="00A43797" w:rsidRPr="00C40D6B" w:rsidRDefault="00C40D6B" w:rsidP="00A43797">
            <w:pPr>
              <w:pStyle w:val="BodyText"/>
              <w:jc w:val="center"/>
              <w:rPr>
                <w:b/>
              </w:rPr>
            </w:pPr>
            <w:r w:rsidRPr="00C40D6B">
              <w:rPr>
                <w:b/>
              </w:rPr>
              <w:t>22,250</w:t>
            </w:r>
          </w:p>
        </w:tc>
      </w:tr>
    </w:tbl>
    <w:p w:rsidR="00C40D6B" w:rsidRDefault="00C40D6B" w:rsidP="00A43797">
      <w:pPr>
        <w:pStyle w:val="BodyText"/>
        <w:jc w:val="both"/>
      </w:pPr>
    </w:p>
    <w:p w:rsidR="00D8245D" w:rsidRDefault="00870EAA" w:rsidP="00A43797">
      <w:pPr>
        <w:pStyle w:val="BodyText"/>
        <w:jc w:val="both"/>
      </w:pPr>
      <w:r>
        <w:t xml:space="preserve">This is how SKB is very stringently running six projects where we are hardly getting some fund for our administrative stability. </w:t>
      </w:r>
    </w:p>
    <w:p w:rsidR="00D8245D" w:rsidRDefault="00870EAA" w:rsidP="00A43797">
      <w:pPr>
        <w:pStyle w:val="BodyText"/>
        <w:jc w:val="both"/>
      </w:pPr>
      <w:r>
        <w:t>We strongly appeal to look into the matter and allow some fund for this specific purpose. We have not included this in our proposed budget but keeping it for your sympathetic decision.</w:t>
      </w:r>
    </w:p>
    <w:p w:rsidR="00D8245D" w:rsidRDefault="00870EAA" w:rsidP="00A43797">
      <w:pPr>
        <w:pStyle w:val="BodyText"/>
        <w:jc w:val="both"/>
      </w:pPr>
      <w:r>
        <w:t xml:space="preserve">We are very indebted to </w:t>
      </w:r>
      <w:proofErr w:type="spellStart"/>
      <w:r w:rsidRPr="00A43797">
        <w:rPr>
          <w:b/>
        </w:rPr>
        <w:t>A</w:t>
      </w:r>
      <w:r w:rsidR="00A43797" w:rsidRPr="00A43797">
        <w:rPr>
          <w:b/>
        </w:rPr>
        <w:t>sha</w:t>
      </w:r>
      <w:proofErr w:type="spellEnd"/>
      <w:r w:rsidR="00A43797" w:rsidRPr="00A43797">
        <w:rPr>
          <w:b/>
        </w:rPr>
        <w:t xml:space="preserve"> </w:t>
      </w:r>
      <w:proofErr w:type="gramStart"/>
      <w:r w:rsidR="00A43797" w:rsidRPr="00A43797">
        <w:rPr>
          <w:b/>
        </w:rPr>
        <w:t>For</w:t>
      </w:r>
      <w:proofErr w:type="gramEnd"/>
      <w:r w:rsidR="00A43797" w:rsidRPr="00A43797">
        <w:rPr>
          <w:b/>
        </w:rPr>
        <w:t xml:space="preserve"> Education</w:t>
      </w:r>
      <w:r>
        <w:t xml:space="preserve"> for giving us the support so openly and helping poor children, youth, women &amp; girl child of backward community grow with pride &amp; dignity.</w:t>
      </w:r>
    </w:p>
    <w:p w:rsidR="00D8245D" w:rsidRDefault="00D8245D" w:rsidP="00A43797">
      <w:pPr>
        <w:pStyle w:val="BodyText"/>
        <w:jc w:val="both"/>
      </w:pPr>
    </w:p>
    <w:p w:rsidR="00D8245D" w:rsidRDefault="00870EAA" w:rsidP="00A43797">
      <w:pPr>
        <w:pStyle w:val="BodyText"/>
        <w:spacing w:after="0"/>
        <w:jc w:val="both"/>
      </w:pPr>
      <w:proofErr w:type="spellStart"/>
      <w:r>
        <w:t>Rekha</w:t>
      </w:r>
      <w:proofErr w:type="spellEnd"/>
      <w:r>
        <w:t xml:space="preserve"> </w:t>
      </w:r>
      <w:proofErr w:type="spellStart"/>
      <w:r>
        <w:t>Sarkar</w:t>
      </w:r>
      <w:proofErr w:type="spellEnd"/>
    </w:p>
    <w:p w:rsidR="00D8245D" w:rsidRDefault="00870EAA" w:rsidP="00A43797">
      <w:pPr>
        <w:pStyle w:val="BodyText"/>
        <w:spacing w:after="0"/>
        <w:jc w:val="both"/>
      </w:pPr>
      <w:r>
        <w:t>General Secretary</w:t>
      </w:r>
    </w:p>
    <w:p w:rsidR="00870EAA" w:rsidRDefault="00870EAA" w:rsidP="00041D7B">
      <w:pPr>
        <w:pStyle w:val="BodyText"/>
        <w:spacing w:after="0"/>
        <w:jc w:val="both"/>
      </w:pPr>
      <w:proofErr w:type="spellStart"/>
      <w:r>
        <w:t>Sarada</w:t>
      </w:r>
      <w:proofErr w:type="spellEnd"/>
      <w:r>
        <w:t xml:space="preserve"> </w:t>
      </w:r>
      <w:proofErr w:type="spellStart"/>
      <w:r>
        <w:t>Kalyan</w:t>
      </w:r>
      <w:proofErr w:type="spellEnd"/>
      <w:r>
        <w:t xml:space="preserve"> </w:t>
      </w:r>
      <w:proofErr w:type="spellStart"/>
      <w:r>
        <w:t>Bhandar</w:t>
      </w:r>
      <w:proofErr w:type="spellEnd"/>
    </w:p>
    <w:sectPr w:rsidR="00870EAA" w:rsidSect="00D8245D">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2620D"/>
    <w:rsid w:val="00041D7B"/>
    <w:rsid w:val="003145A6"/>
    <w:rsid w:val="00376F4B"/>
    <w:rsid w:val="00870EAA"/>
    <w:rsid w:val="00A43797"/>
    <w:rsid w:val="00C40D6B"/>
    <w:rsid w:val="00D753A5"/>
    <w:rsid w:val="00D8245D"/>
    <w:rsid w:val="00F26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5D"/>
    <w:pPr>
      <w:widowControl w:val="0"/>
      <w:suppressAutoHyphens/>
    </w:pPr>
    <w:rPr>
      <w:rFonts w:eastAsia="Arial Unicode MS"/>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8245D"/>
  </w:style>
  <w:style w:type="character" w:customStyle="1" w:styleId="WW-Absatz-Standardschriftart">
    <w:name w:val="WW-Absatz-Standardschriftart"/>
    <w:rsid w:val="00D8245D"/>
  </w:style>
  <w:style w:type="character" w:customStyle="1" w:styleId="WW-Absatz-Standardschriftart1">
    <w:name w:val="WW-Absatz-Standardschriftart1"/>
    <w:rsid w:val="00D8245D"/>
  </w:style>
  <w:style w:type="paragraph" w:customStyle="1" w:styleId="Heading">
    <w:name w:val="Heading"/>
    <w:basedOn w:val="Normal"/>
    <w:next w:val="BodyText"/>
    <w:rsid w:val="00D8245D"/>
    <w:pPr>
      <w:keepNext/>
      <w:spacing w:before="240" w:after="120"/>
    </w:pPr>
    <w:rPr>
      <w:rFonts w:ascii="Arial" w:eastAsia="MS Mincho" w:hAnsi="Arial" w:cs="Tahoma"/>
      <w:sz w:val="28"/>
      <w:szCs w:val="28"/>
    </w:rPr>
  </w:style>
  <w:style w:type="paragraph" w:styleId="BodyText">
    <w:name w:val="Body Text"/>
    <w:basedOn w:val="Normal"/>
    <w:rsid w:val="00D8245D"/>
    <w:pPr>
      <w:spacing w:after="120"/>
    </w:pPr>
  </w:style>
  <w:style w:type="paragraph" w:styleId="List">
    <w:name w:val="List"/>
    <w:basedOn w:val="BodyText"/>
    <w:rsid w:val="00D8245D"/>
    <w:rPr>
      <w:rFonts w:cs="Tahoma"/>
    </w:rPr>
  </w:style>
  <w:style w:type="paragraph" w:styleId="Caption">
    <w:name w:val="caption"/>
    <w:basedOn w:val="Normal"/>
    <w:qFormat/>
    <w:rsid w:val="00D8245D"/>
    <w:pPr>
      <w:suppressLineNumbers/>
      <w:spacing w:before="120" w:after="120"/>
    </w:pPr>
    <w:rPr>
      <w:rFonts w:cs="Tahoma"/>
      <w:i/>
      <w:iCs/>
    </w:rPr>
  </w:style>
  <w:style w:type="paragraph" w:customStyle="1" w:styleId="Index">
    <w:name w:val="Index"/>
    <w:basedOn w:val="Normal"/>
    <w:rsid w:val="00D8245D"/>
    <w:pPr>
      <w:suppressLineNumbers/>
    </w:pPr>
    <w:rPr>
      <w:rFonts w:cs="Tahoma"/>
    </w:rPr>
  </w:style>
  <w:style w:type="paragraph" w:customStyle="1" w:styleId="TableContents">
    <w:name w:val="Table Contents"/>
    <w:basedOn w:val="Normal"/>
    <w:rsid w:val="00D8245D"/>
    <w:pPr>
      <w:suppressLineNumbers/>
    </w:pPr>
  </w:style>
  <w:style w:type="paragraph" w:customStyle="1" w:styleId="TableHeading">
    <w:name w:val="Table Heading"/>
    <w:basedOn w:val="TableContents"/>
    <w:rsid w:val="00D8245D"/>
    <w:pPr>
      <w:jc w:val="center"/>
    </w:pPr>
    <w:rPr>
      <w:b/>
      <w:bCs/>
    </w:rPr>
  </w:style>
  <w:style w:type="table" w:styleId="TableGrid">
    <w:name w:val="Table Grid"/>
    <w:basedOn w:val="TableNormal"/>
    <w:uiPriority w:val="59"/>
    <w:rsid w:val="00A437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09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 1</cp:lastModifiedBy>
  <cp:revision>5</cp:revision>
  <cp:lastPrinted>2010-05-29T06:51:00Z</cp:lastPrinted>
  <dcterms:created xsi:type="dcterms:W3CDTF">2011-03-12T11:07:00Z</dcterms:created>
  <dcterms:modified xsi:type="dcterms:W3CDTF">2011-07-18T06:50:00Z</dcterms:modified>
</cp:coreProperties>
</file>