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before="480" w:lineRule="auto"/>
        <w:rPr>
          <w:color w:val="22282f"/>
          <w:sz w:val="24"/>
          <w:szCs w:val="24"/>
        </w:rPr>
      </w:pPr>
      <w:bookmarkStart w:colFirst="0" w:colLast="0" w:name="_me9cryllqlx3" w:id="0"/>
      <w:bookmarkEnd w:id="0"/>
      <w:r w:rsidDel="00000000" w:rsidR="00000000" w:rsidRPr="00000000">
        <w:rPr>
          <w:b w:val="1"/>
          <w:color w:val="22282f"/>
          <w:sz w:val="46"/>
          <w:szCs w:val="46"/>
          <w:rtl w:val="0"/>
        </w:rPr>
        <w:t xml:space="preserve">Saugaht budget proposal review - 2025-6</w:t>
      </w:r>
      <w:r w:rsidDel="00000000" w:rsidR="00000000" w:rsidRPr="00000000">
        <w:rPr>
          <w:rtl w:val="0"/>
        </w:rPr>
      </w:r>
    </w:p>
    <w:p w:rsidR="00000000" w:rsidDel="00000000" w:rsidP="00000000" w:rsidRDefault="00000000" w:rsidRPr="00000000" w14:paraId="00000002">
      <w:pPr>
        <w:shd w:fill="ffffff" w:val="clear"/>
        <w:spacing w:after="240" w:before="240" w:lineRule="auto"/>
        <w:rPr>
          <w:color w:val="22282f"/>
          <w:sz w:val="24"/>
          <w:szCs w:val="24"/>
        </w:rPr>
      </w:pPr>
      <w:r w:rsidDel="00000000" w:rsidR="00000000" w:rsidRPr="00000000">
        <w:rPr>
          <w:b w:val="1"/>
          <w:color w:val="22282f"/>
          <w:sz w:val="24"/>
          <w:szCs w:val="24"/>
          <w:rtl w:val="0"/>
        </w:rPr>
        <w:t xml:space="preserve">Voting Statement:</w:t>
      </w:r>
      <w:r w:rsidDel="00000000" w:rsidR="00000000" w:rsidRPr="00000000">
        <w:rPr>
          <w:color w:val="22282f"/>
          <w:sz w:val="24"/>
          <w:szCs w:val="24"/>
          <w:rtl w:val="0"/>
        </w:rPr>
        <w:t xml:space="preserve"> INR 16,56,770 to be sent to Saugaht Foundation - Pre-Primary School The funds will be used to build a toilet, fund the water resource issue and build boundary wall.</w:t>
      </w:r>
    </w:p>
    <w:p w:rsidR="00000000" w:rsidDel="00000000" w:rsidP="00000000" w:rsidRDefault="00000000" w:rsidRPr="00000000" w14:paraId="00000003">
      <w:pPr>
        <w:shd w:fill="ffffff" w:val="clear"/>
        <w:spacing w:after="240" w:before="240" w:lineRule="auto"/>
        <w:rPr>
          <w:color w:val="22282f"/>
          <w:sz w:val="24"/>
          <w:szCs w:val="24"/>
        </w:rPr>
      </w:pPr>
      <w:r w:rsidDel="00000000" w:rsidR="00000000" w:rsidRPr="00000000">
        <w:rPr>
          <w:color w:val="22282f"/>
          <w:sz w:val="24"/>
          <w:szCs w:val="24"/>
          <w:rtl w:val="0"/>
        </w:rPr>
        <w:t xml:space="preserve">Yes</w:t>
        <w:br w:type="textWrapping"/>
        <w:t xml:space="preserve">No</w:t>
        <w:br w:type="textWrapping"/>
        <w:t xml:space="preserve">Abstain</w:t>
      </w:r>
    </w:p>
    <w:p w:rsidR="00000000" w:rsidDel="00000000" w:rsidP="00000000" w:rsidRDefault="00000000" w:rsidRPr="00000000" w14:paraId="00000004">
      <w:pPr>
        <w:shd w:fill="ffffff" w:val="clear"/>
        <w:rPr>
          <w:color w:val="22282f"/>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hd w:fill="ffffff" w:val="clear"/>
        <w:spacing w:after="240" w:before="240" w:lineRule="auto"/>
        <w:rPr>
          <w:b w:val="1"/>
          <w:color w:val="22282f"/>
          <w:sz w:val="24"/>
          <w:szCs w:val="24"/>
        </w:rPr>
      </w:pPr>
      <w:r w:rsidDel="00000000" w:rsidR="00000000" w:rsidRPr="00000000">
        <w:rPr>
          <w:b w:val="1"/>
          <w:color w:val="22282f"/>
          <w:sz w:val="24"/>
          <w:szCs w:val="24"/>
          <w:rtl w:val="0"/>
        </w:rPr>
        <w:t xml:space="preserve">Notes</w:t>
      </w:r>
    </w:p>
    <w:p w:rsidR="00000000" w:rsidDel="00000000" w:rsidP="00000000" w:rsidRDefault="00000000" w:rsidRPr="00000000" w14:paraId="00000006">
      <w:pPr>
        <w:shd w:fill="ffffff" w:val="clear"/>
        <w:spacing w:after="240" w:before="240" w:lineRule="auto"/>
        <w:rPr>
          <w:color w:val="22282f"/>
          <w:sz w:val="24"/>
          <w:szCs w:val="24"/>
        </w:rPr>
      </w:pPr>
      <w:r w:rsidDel="00000000" w:rsidR="00000000" w:rsidRPr="00000000">
        <w:rPr>
          <w:b w:val="1"/>
          <w:color w:val="22282f"/>
          <w:sz w:val="24"/>
          <w:szCs w:val="24"/>
          <w:rtl w:val="0"/>
        </w:rPr>
        <w:t xml:space="preserve">Date: July 14, 2025</w:t>
        <w:br w:type="textWrapping"/>
        <w:t xml:space="preserve">Attendees:</w:t>
      </w:r>
      <w:r w:rsidDel="00000000" w:rsidR="00000000" w:rsidRPr="00000000">
        <w:rPr>
          <w:color w:val="22282f"/>
          <w:sz w:val="24"/>
          <w:szCs w:val="24"/>
          <w:rtl w:val="0"/>
        </w:rPr>
        <w:t xml:space="preserve"> Aditi, Ramya, Srini, Charity, Parinidhi</w:t>
        <w:br w:type="textWrapping"/>
      </w:r>
      <w:r w:rsidDel="00000000" w:rsidR="00000000" w:rsidRPr="00000000">
        <w:rPr>
          <w:b w:val="1"/>
          <w:color w:val="22282f"/>
          <w:sz w:val="24"/>
          <w:szCs w:val="24"/>
          <w:rtl w:val="0"/>
        </w:rPr>
        <w:t xml:space="preserve">Project Partner:</w:t>
      </w:r>
      <w:r w:rsidDel="00000000" w:rsidR="00000000" w:rsidRPr="00000000">
        <w:rPr>
          <w:color w:val="22282f"/>
          <w:sz w:val="24"/>
          <w:szCs w:val="24"/>
          <w:rtl w:val="0"/>
        </w:rPr>
        <w:t xml:space="preserve"> Mr. Pandey</w:t>
      </w:r>
    </w:p>
    <w:p w:rsidR="00000000" w:rsidDel="00000000" w:rsidP="00000000" w:rsidRDefault="00000000" w:rsidRPr="00000000" w14:paraId="00000007">
      <w:pPr>
        <w:shd w:fill="ffffff" w:val="clear"/>
        <w:spacing w:after="240" w:before="240" w:lineRule="auto"/>
        <w:rPr>
          <w:b w:val="1"/>
          <w:color w:val="22282f"/>
          <w:sz w:val="24"/>
          <w:szCs w:val="24"/>
        </w:rPr>
      </w:pPr>
      <w:r w:rsidDel="00000000" w:rsidR="00000000" w:rsidRPr="00000000">
        <w:rPr>
          <w:b w:val="1"/>
          <w:color w:val="22282f"/>
          <w:sz w:val="24"/>
          <w:szCs w:val="24"/>
          <w:rtl w:val="0"/>
        </w:rPr>
        <w:t xml:space="preserve">Background:</w:t>
      </w:r>
    </w:p>
    <w:p w:rsidR="00000000" w:rsidDel="00000000" w:rsidP="00000000" w:rsidRDefault="00000000" w:rsidRPr="00000000" w14:paraId="00000008">
      <w:pPr>
        <w:numPr>
          <w:ilvl w:val="0"/>
          <w:numId w:val="1"/>
        </w:numPr>
        <w:shd w:fill="ffffff" w:val="clear"/>
        <w:spacing w:after="0" w:afterAutospacing="0" w:before="240" w:lineRule="auto"/>
        <w:ind w:left="720" w:hanging="360"/>
        <w:rPr>
          <w:color w:val="22282f"/>
          <w:sz w:val="24"/>
          <w:szCs w:val="24"/>
        </w:rPr>
      </w:pPr>
      <w:r w:rsidDel="00000000" w:rsidR="00000000" w:rsidRPr="00000000">
        <w:rPr>
          <w:color w:val="22282f"/>
          <w:sz w:val="24"/>
          <w:szCs w:val="24"/>
          <w:rtl w:val="0"/>
        </w:rPr>
        <w:t xml:space="preserve">Pre-primary school for tribal children aged 3–6, currently serving 50 children.</w:t>
      </w:r>
    </w:p>
    <w:p w:rsidR="00000000" w:rsidDel="00000000" w:rsidP="00000000" w:rsidRDefault="00000000" w:rsidRPr="00000000" w14:paraId="00000009">
      <w:pPr>
        <w:numPr>
          <w:ilvl w:val="0"/>
          <w:numId w:val="1"/>
        </w:numPr>
        <w:shd w:fill="ffffff" w:val="clear"/>
        <w:spacing w:after="0" w:afterAutospacing="0" w:before="0" w:beforeAutospacing="0" w:lineRule="auto"/>
        <w:ind w:left="720" w:hanging="360"/>
        <w:rPr>
          <w:color w:val="22282f"/>
          <w:sz w:val="24"/>
          <w:szCs w:val="24"/>
        </w:rPr>
      </w:pPr>
      <w:r w:rsidDel="00000000" w:rsidR="00000000" w:rsidRPr="00000000">
        <w:rPr>
          <w:color w:val="22282f"/>
          <w:sz w:val="24"/>
          <w:szCs w:val="24"/>
          <w:rtl w:val="0"/>
        </w:rPr>
        <w:t xml:space="preserve">Offers early education, nutrition, and medical care in a remote tribal area with no other nearby schools.</w:t>
      </w:r>
    </w:p>
    <w:p w:rsidR="00000000" w:rsidDel="00000000" w:rsidP="00000000" w:rsidRDefault="00000000" w:rsidRPr="00000000" w14:paraId="0000000A">
      <w:pPr>
        <w:numPr>
          <w:ilvl w:val="0"/>
          <w:numId w:val="1"/>
        </w:numPr>
        <w:shd w:fill="ffffff" w:val="clear"/>
        <w:spacing w:after="0" w:afterAutospacing="0" w:before="0" w:beforeAutospacing="0" w:lineRule="auto"/>
        <w:ind w:left="720" w:hanging="360"/>
        <w:rPr>
          <w:color w:val="22282f"/>
          <w:sz w:val="24"/>
          <w:szCs w:val="24"/>
        </w:rPr>
      </w:pPr>
      <w:r w:rsidDel="00000000" w:rsidR="00000000" w:rsidRPr="00000000">
        <w:rPr>
          <w:color w:val="22282f"/>
          <w:sz w:val="24"/>
          <w:szCs w:val="24"/>
          <w:rtl w:val="0"/>
        </w:rPr>
        <w:t xml:space="preserve">School moved to a new building in April 2023.</w:t>
      </w:r>
    </w:p>
    <w:p w:rsidR="00000000" w:rsidDel="00000000" w:rsidP="00000000" w:rsidRDefault="00000000" w:rsidRPr="00000000" w14:paraId="0000000B">
      <w:pPr>
        <w:numPr>
          <w:ilvl w:val="0"/>
          <w:numId w:val="1"/>
        </w:numPr>
        <w:shd w:fill="ffffff" w:val="clear"/>
        <w:spacing w:after="240" w:before="0" w:beforeAutospacing="0" w:lineRule="auto"/>
        <w:ind w:left="720" w:hanging="360"/>
        <w:rPr>
          <w:color w:val="22282f"/>
          <w:sz w:val="24"/>
          <w:szCs w:val="24"/>
        </w:rPr>
      </w:pPr>
      <w:r w:rsidDel="00000000" w:rsidR="00000000" w:rsidRPr="00000000">
        <w:rPr>
          <w:color w:val="22282f"/>
          <w:sz w:val="24"/>
          <w:szCs w:val="24"/>
          <w:rtl w:val="0"/>
        </w:rPr>
        <w:t xml:space="preserve">Asha SF funded road paving last year, creating a safe play space for the children.</w:t>
      </w:r>
    </w:p>
    <w:p w:rsidR="00000000" w:rsidDel="00000000" w:rsidP="00000000" w:rsidRDefault="00000000" w:rsidRPr="00000000" w14:paraId="0000000C">
      <w:pPr>
        <w:shd w:fill="ffffff" w:val="clear"/>
        <w:spacing w:after="240" w:before="240" w:lineRule="auto"/>
        <w:rPr>
          <w:b w:val="1"/>
          <w:color w:val="22282f"/>
          <w:sz w:val="24"/>
          <w:szCs w:val="24"/>
        </w:rPr>
      </w:pPr>
      <w:r w:rsidDel="00000000" w:rsidR="00000000" w:rsidRPr="00000000">
        <w:rPr>
          <w:b w:val="1"/>
          <w:color w:val="22282f"/>
          <w:sz w:val="24"/>
          <w:szCs w:val="24"/>
          <w:rtl w:val="0"/>
        </w:rPr>
        <w:t xml:space="preserve">Overview:</w:t>
      </w:r>
    </w:p>
    <w:p w:rsidR="00000000" w:rsidDel="00000000" w:rsidP="00000000" w:rsidRDefault="00000000" w:rsidRPr="00000000" w14:paraId="0000000D">
      <w:pPr>
        <w:numPr>
          <w:ilvl w:val="0"/>
          <w:numId w:val="4"/>
        </w:numPr>
        <w:shd w:fill="ffffff" w:val="clear"/>
        <w:spacing w:after="0" w:afterAutospacing="0" w:before="240" w:lineRule="auto"/>
        <w:ind w:left="720" w:hanging="360"/>
        <w:rPr>
          <w:color w:val="22282f"/>
          <w:sz w:val="24"/>
          <w:szCs w:val="24"/>
        </w:rPr>
      </w:pPr>
      <w:r w:rsidDel="00000000" w:rsidR="00000000" w:rsidRPr="00000000">
        <w:rPr>
          <w:color w:val="22282f"/>
          <w:sz w:val="24"/>
          <w:szCs w:val="24"/>
          <w:rtl w:val="0"/>
        </w:rPr>
        <w:t xml:space="preserve">A. Toilet construction ……………………        …….….………….Rs 1,60,000 /-</w:t>
      </w:r>
    </w:p>
    <w:p w:rsidR="00000000" w:rsidDel="00000000" w:rsidP="00000000" w:rsidRDefault="00000000" w:rsidRPr="00000000" w14:paraId="0000000E">
      <w:pPr>
        <w:numPr>
          <w:ilvl w:val="0"/>
          <w:numId w:val="4"/>
        </w:numPr>
        <w:shd w:fill="ffffff" w:val="clear"/>
        <w:spacing w:after="0" w:afterAutospacing="0" w:before="0" w:beforeAutospacing="0" w:lineRule="auto"/>
        <w:ind w:left="720" w:hanging="360"/>
        <w:rPr>
          <w:color w:val="22282f"/>
          <w:sz w:val="24"/>
          <w:szCs w:val="24"/>
        </w:rPr>
      </w:pPr>
      <w:r w:rsidDel="00000000" w:rsidR="00000000" w:rsidRPr="00000000">
        <w:rPr>
          <w:color w:val="22282f"/>
          <w:sz w:val="24"/>
          <w:szCs w:val="24"/>
          <w:rtl w:val="0"/>
        </w:rPr>
        <w:t xml:space="preserve">B-1. Deep Borewell ….…………………………………………..….Rs 2,59,270/-</w:t>
      </w:r>
    </w:p>
    <w:p w:rsidR="00000000" w:rsidDel="00000000" w:rsidP="00000000" w:rsidRDefault="00000000" w:rsidRPr="00000000" w14:paraId="0000000F">
      <w:pPr>
        <w:numPr>
          <w:ilvl w:val="0"/>
          <w:numId w:val="4"/>
        </w:numPr>
        <w:shd w:fill="ffffff" w:val="clear"/>
        <w:spacing w:after="0" w:afterAutospacing="0" w:before="0" w:beforeAutospacing="0" w:lineRule="auto"/>
        <w:ind w:left="720" w:hanging="360"/>
        <w:rPr>
          <w:color w:val="22282f"/>
          <w:sz w:val="24"/>
          <w:szCs w:val="24"/>
        </w:rPr>
      </w:pPr>
      <w:r w:rsidDel="00000000" w:rsidR="00000000" w:rsidRPr="00000000">
        <w:rPr>
          <w:color w:val="22282f"/>
          <w:sz w:val="24"/>
          <w:szCs w:val="24"/>
          <w:rtl w:val="0"/>
        </w:rPr>
        <w:t xml:space="preserve">B-2. Submersible Solar Water Lifting Pump’ &amp; Water Tank ….…Rs 2,49,600/-</w:t>
      </w:r>
    </w:p>
    <w:p w:rsidR="00000000" w:rsidDel="00000000" w:rsidP="00000000" w:rsidRDefault="00000000" w:rsidRPr="00000000" w14:paraId="00000010">
      <w:pPr>
        <w:numPr>
          <w:ilvl w:val="0"/>
          <w:numId w:val="4"/>
        </w:numPr>
        <w:shd w:fill="ffffff" w:val="clear"/>
        <w:spacing w:after="240" w:before="0" w:beforeAutospacing="0" w:lineRule="auto"/>
        <w:ind w:left="720" w:hanging="360"/>
        <w:rPr>
          <w:color w:val="22282f"/>
          <w:sz w:val="24"/>
          <w:szCs w:val="24"/>
        </w:rPr>
      </w:pPr>
      <w:r w:rsidDel="00000000" w:rsidR="00000000" w:rsidRPr="00000000">
        <w:rPr>
          <w:color w:val="22282f"/>
          <w:sz w:val="24"/>
          <w:szCs w:val="24"/>
          <w:rtl w:val="0"/>
        </w:rPr>
        <w:t xml:space="preserve">C.  Permanent Boundary Wall   </w:t>
        <w:tab/>
        <w:tab/>
        <w:tab/>
        <w:tab/>
        <w:tab/>
        <w:tab/>
        <w:t xml:space="preserve">Rs.9,87,900/</w:t>
      </w:r>
    </w:p>
    <w:p w:rsidR="00000000" w:rsidDel="00000000" w:rsidP="00000000" w:rsidRDefault="00000000" w:rsidRPr="00000000" w14:paraId="00000011">
      <w:pPr>
        <w:shd w:fill="ffffff" w:val="clear"/>
        <w:spacing w:after="240" w:before="240" w:lineRule="auto"/>
        <w:rPr>
          <w:color w:val="22282f"/>
          <w:sz w:val="24"/>
          <w:szCs w:val="24"/>
        </w:rPr>
      </w:pPr>
      <w:r w:rsidDel="00000000" w:rsidR="00000000" w:rsidRPr="00000000">
        <w:rPr>
          <w:color w:val="22282f"/>
          <w:sz w:val="24"/>
          <w:szCs w:val="24"/>
          <w:rtl w:val="0"/>
        </w:rPr>
        <w:t xml:space="preserve">TOTAL PROJECT COST ………………...….……….Rs 16,56,770/- ($19,163)</w:t>
      </w:r>
      <w:r w:rsidDel="00000000" w:rsidR="00000000" w:rsidRPr="00000000">
        <w:rPr>
          <w:rtl w:val="0"/>
        </w:rPr>
      </w:r>
    </w:p>
    <w:p w:rsidR="00000000" w:rsidDel="00000000" w:rsidP="00000000" w:rsidRDefault="00000000" w:rsidRPr="00000000" w14:paraId="00000012">
      <w:pPr>
        <w:shd w:fill="ffffff" w:val="clear"/>
        <w:spacing w:after="240" w:before="240" w:lineRule="auto"/>
        <w:rPr>
          <w:b w:val="1"/>
          <w:color w:val="22282f"/>
          <w:sz w:val="24"/>
          <w:szCs w:val="24"/>
        </w:rPr>
      </w:pPr>
      <w:r w:rsidDel="00000000" w:rsidR="00000000" w:rsidRPr="00000000">
        <w:rPr>
          <w:b w:val="1"/>
          <w:color w:val="22282f"/>
          <w:sz w:val="24"/>
          <w:szCs w:val="24"/>
          <w:rtl w:val="0"/>
        </w:rPr>
        <w:t xml:space="preserve">Discussion Points:</w:t>
      </w:r>
    </w:p>
    <w:p w:rsidR="00000000" w:rsidDel="00000000" w:rsidP="00000000" w:rsidRDefault="00000000" w:rsidRPr="00000000" w14:paraId="00000013">
      <w:pPr>
        <w:numPr>
          <w:ilvl w:val="0"/>
          <w:numId w:val="3"/>
        </w:numPr>
        <w:shd w:fill="ffffff" w:val="clear"/>
        <w:spacing w:after="0" w:afterAutospacing="0" w:before="240" w:lineRule="auto"/>
        <w:ind w:left="720" w:hanging="360"/>
        <w:rPr>
          <w:color w:val="22282f"/>
          <w:sz w:val="24"/>
          <w:szCs w:val="24"/>
        </w:rPr>
      </w:pPr>
      <w:r w:rsidDel="00000000" w:rsidR="00000000" w:rsidRPr="00000000">
        <w:rPr>
          <w:color w:val="22282f"/>
          <w:sz w:val="24"/>
          <w:szCs w:val="24"/>
          <w:rtl w:val="0"/>
        </w:rPr>
        <w:t xml:space="preserve">We discussed the urgent need for a toilet facility and the associated water management requirements. At the time, we were awaiting clarification from Mr. Pandey regarding the costs related to water infrastructure—specifically the borewell, submersible solar water-lifting pump, and water tank. This information has since been received.</w:t>
        <w:br w:type="textWrapping"/>
      </w:r>
    </w:p>
    <w:p w:rsidR="00000000" w:rsidDel="00000000" w:rsidP="00000000" w:rsidRDefault="00000000" w:rsidRPr="00000000" w14:paraId="00000014">
      <w:pPr>
        <w:numPr>
          <w:ilvl w:val="0"/>
          <w:numId w:val="3"/>
        </w:numPr>
        <w:shd w:fill="ffffff" w:val="clear"/>
        <w:spacing w:after="0" w:afterAutospacing="0" w:before="0" w:beforeAutospacing="0" w:lineRule="auto"/>
        <w:ind w:left="720" w:hanging="360"/>
        <w:rPr>
          <w:color w:val="22282f"/>
          <w:sz w:val="24"/>
          <w:szCs w:val="24"/>
        </w:rPr>
      </w:pPr>
      <w:r w:rsidDel="00000000" w:rsidR="00000000" w:rsidRPr="00000000">
        <w:rPr>
          <w:color w:val="22282f"/>
          <w:sz w:val="24"/>
          <w:szCs w:val="24"/>
          <w:rtl w:val="0"/>
        </w:rPr>
        <w:t xml:space="preserve">Ramya shared insights from her site visit and highlighted the importance of a boundary wall, citing safety concerns for the children.</w:t>
        <w:br w:type="textWrapping"/>
      </w:r>
    </w:p>
    <w:p w:rsidR="00000000" w:rsidDel="00000000" w:rsidP="00000000" w:rsidRDefault="00000000" w:rsidRPr="00000000" w14:paraId="00000015">
      <w:pPr>
        <w:numPr>
          <w:ilvl w:val="0"/>
          <w:numId w:val="3"/>
        </w:numPr>
        <w:shd w:fill="ffffff" w:val="clear"/>
        <w:spacing w:after="0" w:before="0" w:line="240" w:lineRule="auto"/>
        <w:ind w:left="720" w:hanging="360"/>
        <w:rPr>
          <w:color w:val="22282f"/>
          <w:sz w:val="24"/>
          <w:szCs w:val="24"/>
        </w:rPr>
      </w:pPr>
      <w:r w:rsidDel="00000000" w:rsidR="00000000" w:rsidRPr="00000000">
        <w:rPr>
          <w:color w:val="22282f"/>
          <w:sz w:val="24"/>
          <w:szCs w:val="24"/>
          <w:rtl w:val="0"/>
        </w:rPr>
        <w:t xml:space="preserve">It was agreed that we would proceed with funding the construction of the toilet initially. Depending on the final cost of the water management infrastructure, we would then consider funding the construction of a permanent boundary wall.</w:t>
      </w:r>
    </w:p>
    <w:p w:rsidR="00000000" w:rsidDel="00000000" w:rsidP="00000000" w:rsidRDefault="00000000" w:rsidRPr="00000000" w14:paraId="00000016">
      <w:pPr>
        <w:shd w:fill="ffffff" w:val="clear"/>
        <w:spacing w:after="0" w:before="0" w:line="240" w:lineRule="auto"/>
        <w:ind w:left="720" w:firstLine="0"/>
        <w:rPr>
          <w:color w:val="22282f"/>
          <w:sz w:val="24"/>
          <w:szCs w:val="24"/>
        </w:rPr>
      </w:pPr>
      <w:r w:rsidDel="00000000" w:rsidR="00000000" w:rsidRPr="00000000">
        <w:rPr>
          <w:rtl w:val="0"/>
        </w:rPr>
      </w:r>
    </w:p>
    <w:p w:rsidR="00000000" w:rsidDel="00000000" w:rsidP="00000000" w:rsidRDefault="00000000" w:rsidRPr="00000000" w14:paraId="00000017">
      <w:pPr>
        <w:numPr>
          <w:ilvl w:val="0"/>
          <w:numId w:val="3"/>
        </w:numPr>
        <w:shd w:fill="ffffff" w:val="clear"/>
        <w:spacing w:after="200" w:afterAutospacing="0" w:before="0" w:lineRule="auto"/>
        <w:ind w:left="720" w:hanging="360"/>
        <w:rPr>
          <w:color w:val="22282f"/>
          <w:sz w:val="24"/>
          <w:szCs w:val="24"/>
          <w:u w:val="none"/>
        </w:rPr>
      </w:pPr>
      <w:r w:rsidDel="00000000" w:rsidR="00000000" w:rsidRPr="00000000">
        <w:rPr>
          <w:color w:val="22282f"/>
          <w:sz w:val="24"/>
          <w:szCs w:val="24"/>
          <w:rtl w:val="0"/>
        </w:rPr>
        <w:t xml:space="preserve">Once the funds are disbursed, work will begin in September 2025 after the monsoon season ends.</w:t>
      </w:r>
    </w:p>
    <w:p w:rsidR="00000000" w:rsidDel="00000000" w:rsidP="00000000" w:rsidRDefault="00000000" w:rsidRPr="00000000" w14:paraId="00000018">
      <w:pPr>
        <w:numPr>
          <w:ilvl w:val="0"/>
          <w:numId w:val="3"/>
        </w:numPr>
        <w:shd w:fill="ffffff" w:val="clear"/>
        <w:spacing w:after="240" w:before="200" w:beforeAutospacing="0" w:lineRule="auto"/>
        <w:ind w:left="720" w:hanging="360"/>
        <w:rPr>
          <w:color w:val="22282f"/>
          <w:sz w:val="24"/>
          <w:szCs w:val="24"/>
          <w:u w:val="none"/>
        </w:rPr>
      </w:pPr>
      <w:r w:rsidDel="00000000" w:rsidR="00000000" w:rsidRPr="00000000">
        <w:rPr>
          <w:color w:val="22282f"/>
          <w:sz w:val="24"/>
          <w:szCs w:val="24"/>
          <w:rtl w:val="0"/>
        </w:rPr>
        <w:t xml:space="preserve">The quotation fee for the borewell and water lifting pump are from 2023 and 2018 respectively however Mr Pandey, the project partner, has assured us that the cost will not exceed the amounts quoted. </w:t>
      </w:r>
    </w:p>
    <w:p w:rsidR="00000000" w:rsidDel="00000000" w:rsidP="00000000" w:rsidRDefault="00000000" w:rsidRPr="00000000" w14:paraId="00000019">
      <w:pPr>
        <w:shd w:fill="ffffff" w:val="clear"/>
        <w:spacing w:after="240" w:before="240" w:lineRule="auto"/>
        <w:ind w:left="0" w:firstLine="0"/>
        <w:rPr>
          <w:color w:val="22282f"/>
          <w:sz w:val="24"/>
          <w:szCs w:val="24"/>
        </w:rPr>
      </w:pPr>
      <w:r w:rsidDel="00000000" w:rsidR="00000000" w:rsidRPr="00000000">
        <w:rPr>
          <w:rtl w:val="0"/>
        </w:rPr>
      </w:r>
    </w:p>
    <w:p w:rsidR="00000000" w:rsidDel="00000000" w:rsidP="00000000" w:rsidRDefault="00000000" w:rsidRPr="00000000" w14:paraId="0000001A">
      <w:pPr>
        <w:shd w:fill="ffffff" w:val="clear"/>
        <w:spacing w:after="240" w:before="240" w:lineRule="auto"/>
        <w:rPr>
          <w:color w:val="22282f"/>
          <w:sz w:val="24"/>
          <w:szCs w:val="24"/>
        </w:rPr>
      </w:pPr>
      <w:r w:rsidDel="00000000" w:rsidR="00000000" w:rsidRPr="00000000">
        <w:rPr>
          <w:b w:val="1"/>
          <w:color w:val="22282f"/>
          <w:sz w:val="24"/>
          <w:szCs w:val="24"/>
          <w:rtl w:val="0"/>
        </w:rPr>
        <w:t xml:space="preserve">Action Items:</w:t>
      </w:r>
      <w:r w:rsidDel="00000000" w:rsidR="00000000" w:rsidRPr="00000000">
        <w:rPr>
          <w:rFonts w:ascii="Arial Unicode MS" w:cs="Arial Unicode MS" w:eastAsia="Arial Unicode MS" w:hAnsi="Arial Unicode MS"/>
          <w:color w:val="22282f"/>
          <w:sz w:val="24"/>
          <w:szCs w:val="24"/>
          <w:rtl w:val="0"/>
        </w:rPr>
        <w:t xml:space="preserve"> [✅] Aditi to request the finalized costs for the water management infrastructure, as well as quotations for the construction of the toilet and boundary wall.</w:t>
      </w:r>
    </w:p>
    <w:p w:rsidR="00000000" w:rsidDel="00000000" w:rsidP="00000000" w:rsidRDefault="00000000" w:rsidRPr="00000000" w14:paraId="0000001B">
      <w:pPr>
        <w:shd w:fill="ffffff" w:val="clear"/>
        <w:spacing w:after="240" w:before="240" w:lineRule="auto"/>
        <w:rPr>
          <w:b w:val="1"/>
          <w:color w:val="22282f"/>
          <w:sz w:val="24"/>
          <w:szCs w:val="24"/>
        </w:rPr>
      </w:pPr>
      <w:r w:rsidDel="00000000" w:rsidR="00000000" w:rsidRPr="00000000">
        <w:rPr>
          <w:b w:val="1"/>
          <w:color w:val="22282f"/>
          <w:sz w:val="24"/>
          <w:szCs w:val="24"/>
          <w:rtl w:val="0"/>
        </w:rPr>
        <w:t xml:space="preserve">Additional update:</w:t>
      </w:r>
    </w:p>
    <w:p w:rsidR="00000000" w:rsidDel="00000000" w:rsidP="00000000" w:rsidRDefault="00000000" w:rsidRPr="00000000" w14:paraId="0000001C">
      <w:pPr>
        <w:shd w:fill="ffffff" w:val="clear"/>
        <w:spacing w:after="240" w:before="240" w:lineRule="auto"/>
        <w:rPr>
          <w:color w:val="22282f"/>
          <w:sz w:val="24"/>
          <w:szCs w:val="24"/>
        </w:rPr>
      </w:pPr>
      <w:r w:rsidDel="00000000" w:rsidR="00000000" w:rsidRPr="00000000">
        <w:rPr>
          <w:color w:val="22282f"/>
          <w:sz w:val="24"/>
          <w:szCs w:val="24"/>
          <w:rtl w:val="0"/>
        </w:rPr>
        <w:t xml:space="preserve">Aditi spoke with Mr Pandey on 7.27.25 on the water management infrastructure. Jharkhand faces water shortages in the summer time. Currently there is a borewell which is not deepwater. For the summer months, Saugaht has to arrange for additional water resources.</w:t>
      </w:r>
    </w:p>
    <w:p w:rsidR="00000000" w:rsidDel="00000000" w:rsidP="00000000" w:rsidRDefault="00000000" w:rsidRPr="00000000" w14:paraId="0000001D">
      <w:pPr>
        <w:shd w:fill="ffffff" w:val="clear"/>
        <w:spacing w:after="240" w:before="240" w:lineRule="auto"/>
        <w:rPr>
          <w:color w:val="22282f"/>
          <w:sz w:val="24"/>
          <w:szCs w:val="24"/>
        </w:rPr>
      </w:pPr>
      <w:r w:rsidDel="00000000" w:rsidR="00000000" w:rsidRPr="00000000">
        <w:rPr>
          <w:color w:val="22282f"/>
          <w:sz w:val="24"/>
          <w:szCs w:val="24"/>
          <w:rtl w:val="0"/>
        </w:rPr>
        <w:t xml:space="preserve">In order to operate the toilet efficiently, Mr Pandey mentioned that they would need to construct a deep borewell which is much deeper than the existing borewell.</w:t>
      </w:r>
    </w:p>
    <w:p w:rsidR="00000000" w:rsidDel="00000000" w:rsidP="00000000" w:rsidRDefault="00000000" w:rsidRPr="00000000" w14:paraId="0000001E">
      <w:pPr>
        <w:shd w:fill="ffffff" w:val="clear"/>
        <w:rPr>
          <w:b w:val="1"/>
          <w:color w:val="22282f"/>
          <w:sz w:val="24"/>
          <w:szCs w:val="24"/>
        </w:rPr>
      </w:pPr>
      <w:r w:rsidDel="00000000" w:rsidR="00000000" w:rsidRPr="00000000">
        <w:rPr>
          <w:b w:val="1"/>
          <w:color w:val="22282f"/>
          <w:sz w:val="24"/>
          <w:szCs w:val="24"/>
          <w:rtl w:val="0"/>
        </w:rPr>
        <w:t xml:space="preserve">Links to resources:</w:t>
      </w:r>
    </w:p>
    <w:p w:rsidR="00000000" w:rsidDel="00000000" w:rsidP="00000000" w:rsidRDefault="00000000" w:rsidRPr="00000000" w14:paraId="0000001F">
      <w:pPr>
        <w:numPr>
          <w:ilvl w:val="0"/>
          <w:numId w:val="2"/>
        </w:numPr>
        <w:shd w:fill="ffffff" w:val="clear"/>
        <w:ind w:left="720" w:hanging="360"/>
        <w:rPr>
          <w:color w:val="22282f"/>
          <w:sz w:val="24"/>
          <w:szCs w:val="24"/>
          <w:u w:val="none"/>
        </w:rPr>
      </w:pPr>
      <w:hyperlink r:id="rId6">
        <w:r w:rsidDel="00000000" w:rsidR="00000000" w:rsidRPr="00000000">
          <w:rPr>
            <w:color w:val="1155cc"/>
            <w:sz w:val="24"/>
            <w:szCs w:val="24"/>
            <w:u w:val="single"/>
            <w:rtl w:val="0"/>
          </w:rPr>
          <w:t xml:space="preserve">Estimate for building a toilet</w:t>
        </w:r>
      </w:hyperlink>
      <w:r w:rsidDel="00000000" w:rsidR="00000000" w:rsidRPr="00000000">
        <w:rPr>
          <w:rtl w:val="0"/>
        </w:rPr>
      </w:r>
    </w:p>
    <w:p w:rsidR="00000000" w:rsidDel="00000000" w:rsidP="00000000" w:rsidRDefault="00000000" w:rsidRPr="00000000" w14:paraId="00000020">
      <w:pPr>
        <w:numPr>
          <w:ilvl w:val="0"/>
          <w:numId w:val="2"/>
        </w:numPr>
        <w:shd w:fill="ffffff" w:val="clear"/>
        <w:ind w:left="720" w:hanging="360"/>
        <w:rPr>
          <w:color w:val="22282f"/>
          <w:sz w:val="24"/>
          <w:szCs w:val="24"/>
          <w:u w:val="none"/>
        </w:rPr>
      </w:pPr>
      <w:hyperlink r:id="rId7">
        <w:r w:rsidDel="00000000" w:rsidR="00000000" w:rsidRPr="00000000">
          <w:rPr>
            <w:color w:val="1155cc"/>
            <w:sz w:val="24"/>
            <w:szCs w:val="24"/>
            <w:u w:val="single"/>
            <w:rtl w:val="0"/>
          </w:rPr>
          <w:t xml:space="preserve">Estimate for building a boundary wall</w:t>
        </w:r>
      </w:hyperlink>
      <w:r w:rsidDel="00000000" w:rsidR="00000000" w:rsidRPr="00000000">
        <w:rPr>
          <w:rtl w:val="0"/>
        </w:rPr>
      </w:r>
    </w:p>
    <w:p w:rsidR="00000000" w:rsidDel="00000000" w:rsidP="00000000" w:rsidRDefault="00000000" w:rsidRPr="00000000" w14:paraId="00000021">
      <w:pPr>
        <w:numPr>
          <w:ilvl w:val="0"/>
          <w:numId w:val="2"/>
        </w:numPr>
        <w:shd w:fill="ffffff" w:val="clear"/>
        <w:ind w:left="720" w:hanging="360"/>
        <w:rPr>
          <w:color w:val="22282f"/>
          <w:sz w:val="24"/>
          <w:szCs w:val="24"/>
          <w:u w:val="none"/>
        </w:rPr>
      </w:pPr>
      <w:hyperlink r:id="rId8">
        <w:r w:rsidDel="00000000" w:rsidR="00000000" w:rsidRPr="00000000">
          <w:rPr>
            <w:color w:val="1155cc"/>
            <w:sz w:val="24"/>
            <w:szCs w:val="24"/>
            <w:u w:val="single"/>
            <w:rtl w:val="0"/>
          </w:rPr>
          <w:t xml:space="preserve">Estimate for Water Pump</w:t>
        </w:r>
      </w:hyperlink>
      <w:r w:rsidDel="00000000" w:rsidR="00000000" w:rsidRPr="00000000">
        <w:rPr>
          <w:rtl w:val="0"/>
        </w:rPr>
      </w:r>
    </w:p>
    <w:p w:rsidR="00000000" w:rsidDel="00000000" w:rsidP="00000000" w:rsidRDefault="00000000" w:rsidRPr="00000000" w14:paraId="00000022">
      <w:pPr>
        <w:numPr>
          <w:ilvl w:val="0"/>
          <w:numId w:val="2"/>
        </w:numPr>
        <w:shd w:fill="ffffff" w:val="clear"/>
        <w:ind w:left="720" w:hanging="360"/>
        <w:rPr>
          <w:color w:val="22282f"/>
          <w:sz w:val="24"/>
          <w:szCs w:val="24"/>
          <w:u w:val="none"/>
        </w:rPr>
      </w:pPr>
      <w:hyperlink r:id="rId9">
        <w:r w:rsidDel="00000000" w:rsidR="00000000" w:rsidRPr="00000000">
          <w:rPr>
            <w:color w:val="1155cc"/>
            <w:sz w:val="24"/>
            <w:szCs w:val="24"/>
            <w:u w:val="single"/>
            <w:rtl w:val="0"/>
          </w:rPr>
          <w:t xml:space="preserve">Estimate for Deep Borewell</w:t>
        </w:r>
      </w:hyperlink>
      <w:r w:rsidDel="00000000" w:rsidR="00000000" w:rsidRPr="00000000">
        <w:rPr>
          <w:rtl w:val="0"/>
        </w:rPr>
      </w:r>
    </w:p>
    <w:p w:rsidR="00000000" w:rsidDel="00000000" w:rsidP="00000000" w:rsidRDefault="00000000" w:rsidRPr="00000000" w14:paraId="00000023">
      <w:pPr>
        <w:shd w:fill="ffffff" w:val="clear"/>
        <w:ind w:left="720" w:firstLine="0"/>
        <w:rPr>
          <w:color w:val="22282f"/>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7E35Hi0gINUsigZQTXZiAZ9ArZWFvaUR/view?usp=drive_link" TargetMode="External"/><Relationship Id="rId5" Type="http://schemas.openxmlformats.org/officeDocument/2006/relationships/styles" Target="styles.xml"/><Relationship Id="rId6" Type="http://schemas.openxmlformats.org/officeDocument/2006/relationships/hyperlink" Target="https://drive.google.com/file/d/1Qrknki9mwUDZF0gow4X0Z4kYlDhc4yFq/view?usp=drive_link" TargetMode="External"/><Relationship Id="rId7" Type="http://schemas.openxmlformats.org/officeDocument/2006/relationships/hyperlink" Target="https://drive.google.com/file/d/1AxoBSlrhSDkbvCx5UKCgK2KwrI7scOAJ/view?usp=drive_link" TargetMode="External"/><Relationship Id="rId8" Type="http://schemas.openxmlformats.org/officeDocument/2006/relationships/hyperlink" Target="https://drive.google.com/file/d/1QiefUSXMHbEg9gAvz3y7suy_Vm4fGbXG/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