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B3FC4" w14:textId="2B603684" w:rsidR="000B2748" w:rsidRDefault="00B93B0B" w:rsidP="003F605E">
      <w:pPr>
        <w:spacing w:after="0" w:line="240" w:lineRule="auto"/>
        <w:jc w:val="center"/>
        <w:outlineLvl w:val="2"/>
        <w:rPr>
          <w:rFonts w:asciiTheme="majorHAnsi" w:eastAsia="Times New Roman" w:hAnsiTheme="majorHAnsi" w:cs="Arial"/>
          <w:b/>
          <w:color w:val="323232"/>
          <w:sz w:val="36"/>
          <w:szCs w:val="27"/>
          <w:u w:val="single"/>
        </w:rPr>
      </w:pPr>
      <w:r>
        <w:rPr>
          <w:rFonts w:asciiTheme="majorHAnsi" w:eastAsia="Times New Roman" w:hAnsiTheme="majorHAnsi" w:cs="Arial"/>
          <w:b/>
          <w:color w:val="323232"/>
          <w:sz w:val="36"/>
          <w:szCs w:val="27"/>
          <w:u w:val="single"/>
        </w:rPr>
        <w:t xml:space="preserve">Amar </w:t>
      </w:r>
      <w:proofErr w:type="spellStart"/>
      <w:r>
        <w:rPr>
          <w:rFonts w:asciiTheme="majorHAnsi" w:eastAsia="Times New Roman" w:hAnsiTheme="majorHAnsi" w:cs="Arial"/>
          <w:b/>
          <w:color w:val="323232"/>
          <w:sz w:val="36"/>
          <w:szCs w:val="27"/>
          <w:u w:val="single"/>
        </w:rPr>
        <w:t>Seva</w:t>
      </w:r>
      <w:proofErr w:type="spellEnd"/>
      <w:r>
        <w:rPr>
          <w:rFonts w:asciiTheme="majorHAnsi" w:eastAsia="Times New Roman" w:hAnsiTheme="majorHAnsi" w:cs="Arial"/>
          <w:b/>
          <w:color w:val="323232"/>
          <w:sz w:val="36"/>
          <w:szCs w:val="27"/>
          <w:u w:val="single"/>
        </w:rPr>
        <w:t xml:space="preserve"> Sangam</w:t>
      </w:r>
    </w:p>
    <w:p w14:paraId="251828B7" w14:textId="2CEA09A6" w:rsidR="008E4C3B" w:rsidRPr="008E4C3B" w:rsidRDefault="008E4C3B" w:rsidP="003F605E">
      <w:pPr>
        <w:spacing w:after="0" w:line="240" w:lineRule="auto"/>
        <w:jc w:val="center"/>
        <w:outlineLvl w:val="2"/>
        <w:rPr>
          <w:rFonts w:asciiTheme="majorHAnsi" w:eastAsia="Times New Roman" w:hAnsiTheme="majorHAnsi" w:cs="Arial"/>
          <w:color w:val="323232"/>
          <w:sz w:val="28"/>
          <w:szCs w:val="28"/>
          <w:u w:val="single"/>
        </w:rPr>
      </w:pPr>
      <w:r w:rsidRPr="008E4C3B">
        <w:rPr>
          <w:rFonts w:asciiTheme="majorHAnsi" w:eastAsia="Times New Roman" w:hAnsiTheme="majorHAnsi" w:cs="Arial"/>
          <w:color w:val="323232"/>
          <w:sz w:val="28"/>
          <w:szCs w:val="28"/>
          <w:u w:val="single"/>
        </w:rPr>
        <w:t xml:space="preserve">Date </w:t>
      </w:r>
      <w:r w:rsidR="00672149" w:rsidRPr="008E4C3B">
        <w:rPr>
          <w:rFonts w:asciiTheme="majorHAnsi" w:eastAsia="Times New Roman" w:hAnsiTheme="majorHAnsi" w:cs="Arial"/>
          <w:color w:val="323232"/>
          <w:sz w:val="28"/>
          <w:szCs w:val="28"/>
          <w:u w:val="single"/>
        </w:rPr>
        <w:t>of</w:t>
      </w:r>
      <w:bookmarkStart w:id="0" w:name="_GoBack"/>
      <w:bookmarkEnd w:id="0"/>
      <w:r w:rsidRPr="008E4C3B">
        <w:rPr>
          <w:rFonts w:asciiTheme="majorHAnsi" w:eastAsia="Times New Roman" w:hAnsiTheme="majorHAnsi" w:cs="Arial"/>
          <w:color w:val="323232"/>
          <w:sz w:val="28"/>
          <w:szCs w:val="28"/>
          <w:u w:val="single"/>
        </w:rPr>
        <w:t xml:space="preserve"> Presentation: Nov 20 2019</w:t>
      </w:r>
    </w:p>
    <w:p w14:paraId="4D7A173F" w14:textId="7B70F631" w:rsidR="000B2748" w:rsidRPr="006D3CDD" w:rsidRDefault="000B2748" w:rsidP="000B2748">
      <w:pPr>
        <w:pStyle w:val="Normal1"/>
        <w:jc w:val="center"/>
        <w:rPr>
          <w:rFonts w:asciiTheme="majorHAnsi" w:hAnsiTheme="majorHAnsi"/>
          <w:b/>
          <w:sz w:val="34"/>
          <w:szCs w:val="34"/>
          <w:u w:val="single"/>
        </w:rPr>
      </w:pPr>
      <w:r w:rsidRPr="006D3CDD">
        <w:rPr>
          <w:rFonts w:asciiTheme="majorHAnsi" w:hAnsiTheme="majorHAnsi"/>
          <w:b/>
          <w:sz w:val="34"/>
          <w:szCs w:val="34"/>
          <w:u w:val="single"/>
        </w:rPr>
        <w:t xml:space="preserve">Diagnostic and </w:t>
      </w:r>
      <w:r w:rsidR="008E4C3B">
        <w:rPr>
          <w:rFonts w:asciiTheme="majorHAnsi" w:hAnsiTheme="majorHAnsi"/>
          <w:b/>
          <w:sz w:val="34"/>
          <w:szCs w:val="34"/>
          <w:u w:val="single"/>
        </w:rPr>
        <w:t>s</w:t>
      </w:r>
      <w:r w:rsidRPr="006D3CDD">
        <w:rPr>
          <w:rFonts w:asciiTheme="majorHAnsi" w:hAnsiTheme="majorHAnsi"/>
          <w:b/>
          <w:sz w:val="34"/>
          <w:szCs w:val="34"/>
          <w:u w:val="single"/>
        </w:rPr>
        <w:t xml:space="preserve">creening </w:t>
      </w:r>
      <w:r w:rsidR="008E4C3B">
        <w:rPr>
          <w:rFonts w:asciiTheme="majorHAnsi" w:hAnsiTheme="majorHAnsi"/>
          <w:b/>
          <w:sz w:val="34"/>
          <w:szCs w:val="34"/>
          <w:u w:val="single"/>
        </w:rPr>
        <w:t>i</w:t>
      </w:r>
      <w:r w:rsidRPr="006D3CDD">
        <w:rPr>
          <w:rFonts w:asciiTheme="majorHAnsi" w:hAnsiTheme="majorHAnsi"/>
          <w:b/>
          <w:sz w:val="34"/>
          <w:szCs w:val="34"/>
          <w:u w:val="single"/>
        </w:rPr>
        <w:t>mpedance audiometry and OAE</w:t>
      </w:r>
    </w:p>
    <w:p w14:paraId="5FDAABF1" w14:textId="322EBE7E" w:rsidR="000B2748" w:rsidRDefault="000B2748" w:rsidP="00060B64">
      <w:pPr>
        <w:spacing w:after="0" w:line="240" w:lineRule="auto"/>
        <w:outlineLvl w:val="2"/>
        <w:rPr>
          <w:rFonts w:asciiTheme="majorHAnsi" w:eastAsia="Times New Roman" w:hAnsiTheme="majorHAnsi" w:cs="Arial"/>
          <w:b/>
          <w:color w:val="323232"/>
          <w:sz w:val="36"/>
          <w:szCs w:val="27"/>
          <w:u w:val="single"/>
        </w:rPr>
      </w:pPr>
    </w:p>
    <w:p w14:paraId="3D4EE173" w14:textId="77777777" w:rsidR="001235C7" w:rsidRPr="001235C7" w:rsidRDefault="001235C7" w:rsidP="001235C7">
      <w:pPr>
        <w:shd w:val="clear" w:color="auto" w:fill="FFFFFF"/>
        <w:spacing w:after="0" w:line="240" w:lineRule="auto"/>
        <w:textAlignment w:val="baseline"/>
        <w:rPr>
          <w:rFonts w:ascii="Segoe UI" w:eastAsia="Times New Roman" w:hAnsi="Segoe UI" w:cs="Segoe UI"/>
          <w:color w:val="201F1E"/>
          <w:sz w:val="23"/>
          <w:szCs w:val="23"/>
        </w:rPr>
      </w:pPr>
      <w:r w:rsidRPr="001235C7">
        <w:rPr>
          <w:rFonts w:ascii="Segoe UI" w:eastAsia="Times New Roman" w:hAnsi="Segoe UI" w:cs="Segoe UI"/>
          <w:color w:val="201F1E"/>
          <w:sz w:val="23"/>
          <w:szCs w:val="23"/>
        </w:rPr>
        <w:t xml:space="preserve">Impedance Audiometry and Oto </w:t>
      </w:r>
      <w:proofErr w:type="spellStart"/>
      <w:r w:rsidRPr="001235C7">
        <w:rPr>
          <w:rFonts w:ascii="Segoe UI" w:eastAsia="Times New Roman" w:hAnsi="Segoe UI" w:cs="Segoe UI"/>
          <w:color w:val="201F1E"/>
          <w:sz w:val="23"/>
          <w:szCs w:val="23"/>
        </w:rPr>
        <w:t>Acustic</w:t>
      </w:r>
      <w:proofErr w:type="spellEnd"/>
      <w:r w:rsidRPr="001235C7">
        <w:rPr>
          <w:rFonts w:ascii="Segoe UI" w:eastAsia="Times New Roman" w:hAnsi="Segoe UI" w:cs="Segoe UI"/>
          <w:color w:val="201F1E"/>
          <w:sz w:val="23"/>
          <w:szCs w:val="23"/>
        </w:rPr>
        <w:t xml:space="preserve"> Emission can be done in one  single equipment which  will helps to screening of middle and inner ear function of  our early intervention children and special need children .We need only this equipment.</w:t>
      </w:r>
    </w:p>
    <w:p w14:paraId="162BD312" w14:textId="77777777" w:rsidR="001235C7" w:rsidRPr="001235C7" w:rsidRDefault="001235C7" w:rsidP="001235C7">
      <w:pPr>
        <w:shd w:val="clear" w:color="auto" w:fill="FFFFFF"/>
        <w:spacing w:after="0" w:line="240" w:lineRule="auto"/>
        <w:textAlignment w:val="baseline"/>
        <w:rPr>
          <w:rFonts w:ascii="Segoe UI" w:eastAsia="Times New Roman" w:hAnsi="Segoe UI" w:cs="Segoe UI"/>
          <w:color w:val="201F1E"/>
          <w:sz w:val="23"/>
          <w:szCs w:val="23"/>
        </w:rPr>
      </w:pPr>
    </w:p>
    <w:p w14:paraId="2A4D084C" w14:textId="77777777" w:rsidR="001235C7" w:rsidRPr="001235C7" w:rsidRDefault="001235C7" w:rsidP="001235C7">
      <w:pPr>
        <w:shd w:val="clear" w:color="auto" w:fill="FFFFFF"/>
        <w:spacing w:after="0" w:line="240" w:lineRule="auto"/>
        <w:textAlignment w:val="baseline"/>
        <w:rPr>
          <w:rFonts w:ascii="Segoe UI" w:eastAsia="Times New Roman" w:hAnsi="Segoe UI" w:cs="Segoe UI"/>
          <w:color w:val="201F1E"/>
          <w:sz w:val="23"/>
          <w:szCs w:val="23"/>
        </w:rPr>
      </w:pPr>
      <w:r w:rsidRPr="001235C7">
        <w:rPr>
          <w:rFonts w:ascii="Segoe UI" w:eastAsia="Times New Roman" w:hAnsi="Segoe UI" w:cs="Segoe UI"/>
          <w:color w:val="201F1E"/>
          <w:sz w:val="23"/>
          <w:szCs w:val="23"/>
        </w:rPr>
        <w:t>Total cost of this equipment is Rs.315000/-</w:t>
      </w:r>
    </w:p>
    <w:p w14:paraId="1597A9E8" w14:textId="77777777" w:rsidR="001235C7" w:rsidRPr="001235C7" w:rsidRDefault="001235C7" w:rsidP="001235C7">
      <w:pPr>
        <w:shd w:val="clear" w:color="auto" w:fill="FFFFFF"/>
        <w:spacing w:after="0" w:line="240" w:lineRule="auto"/>
        <w:textAlignment w:val="baseline"/>
        <w:rPr>
          <w:rFonts w:ascii="Segoe UI" w:eastAsia="Times New Roman" w:hAnsi="Segoe UI" w:cs="Segoe UI"/>
          <w:color w:val="201F1E"/>
          <w:sz w:val="23"/>
          <w:szCs w:val="23"/>
        </w:rPr>
      </w:pPr>
    </w:p>
    <w:p w14:paraId="7F0E2C3D" w14:textId="5C70DF65" w:rsidR="001235C7" w:rsidRPr="00EE1B96" w:rsidRDefault="001235C7" w:rsidP="00EE1B96">
      <w:pPr>
        <w:rPr>
          <w:rFonts w:ascii="Times New Roman" w:eastAsia="Times New Roman" w:hAnsi="Times New Roman" w:cs="Times New Roman"/>
          <w:sz w:val="24"/>
          <w:szCs w:val="24"/>
        </w:rPr>
      </w:pPr>
      <w:r w:rsidRPr="001235C7">
        <w:rPr>
          <w:rFonts w:ascii="Segoe UI" w:eastAsia="Times New Roman" w:hAnsi="Segoe UI" w:cs="Segoe UI"/>
          <w:color w:val="201F1E"/>
          <w:sz w:val="23"/>
          <w:szCs w:val="23"/>
        </w:rPr>
        <w:t xml:space="preserve">Our </w:t>
      </w:r>
      <w:r w:rsidR="008E4C3B" w:rsidRPr="001235C7">
        <w:rPr>
          <w:rFonts w:ascii="Segoe UI" w:eastAsia="Times New Roman" w:hAnsi="Segoe UI" w:cs="Segoe UI"/>
          <w:color w:val="201F1E"/>
          <w:sz w:val="23"/>
          <w:szCs w:val="23"/>
        </w:rPr>
        <w:t>beneficiaries’</w:t>
      </w:r>
      <w:r w:rsidRPr="001235C7">
        <w:rPr>
          <w:rFonts w:ascii="Segoe UI" w:eastAsia="Times New Roman" w:hAnsi="Segoe UI" w:cs="Segoe UI"/>
          <w:color w:val="201F1E"/>
          <w:sz w:val="23"/>
          <w:szCs w:val="23"/>
        </w:rPr>
        <w:t xml:space="preserve"> </w:t>
      </w:r>
      <w:r w:rsidR="008E4C3B" w:rsidRPr="001235C7">
        <w:rPr>
          <w:rFonts w:ascii="Segoe UI" w:eastAsia="Times New Roman" w:hAnsi="Segoe UI" w:cs="Segoe UI"/>
          <w:color w:val="201F1E"/>
          <w:sz w:val="23"/>
          <w:szCs w:val="23"/>
        </w:rPr>
        <w:t>details</w:t>
      </w:r>
      <w:r w:rsidR="008E4C3B">
        <w:rPr>
          <w:rFonts w:ascii="Segoe UI" w:eastAsia="Times New Roman" w:hAnsi="Segoe UI" w:cs="Segoe UI"/>
          <w:color w:val="201F1E"/>
          <w:sz w:val="23"/>
          <w:szCs w:val="23"/>
        </w:rPr>
        <w:t>:</w:t>
      </w:r>
      <w:r w:rsidR="00D13DAF">
        <w:rPr>
          <w:rFonts w:ascii="Segoe UI" w:eastAsia="Times New Roman" w:hAnsi="Segoe UI" w:cs="Segoe UI"/>
          <w:color w:val="201F1E"/>
          <w:sz w:val="23"/>
          <w:szCs w:val="23"/>
        </w:rPr>
        <w:t xml:space="preserve"> 58 kids from </w:t>
      </w:r>
      <w:proofErr w:type="spellStart"/>
      <w:r w:rsidR="00D13DAF">
        <w:rPr>
          <w:rFonts w:ascii="Segoe UI" w:eastAsia="Times New Roman" w:hAnsi="Segoe UI" w:cs="Segoe UI"/>
          <w:color w:val="201F1E"/>
          <w:sz w:val="23"/>
          <w:szCs w:val="23"/>
        </w:rPr>
        <w:t>Sangamam</w:t>
      </w:r>
      <w:proofErr w:type="spellEnd"/>
      <w:r w:rsidR="00D13DAF">
        <w:rPr>
          <w:rFonts w:ascii="Segoe UI" w:eastAsia="Times New Roman" w:hAnsi="Segoe UI" w:cs="Segoe UI"/>
          <w:color w:val="201F1E"/>
          <w:sz w:val="23"/>
          <w:szCs w:val="23"/>
        </w:rPr>
        <w:t xml:space="preserve"> School </w:t>
      </w:r>
      <w:r w:rsidR="00EE1B96">
        <w:rPr>
          <w:rFonts w:ascii="Helvetica" w:eastAsia="Times New Roman" w:hAnsi="Helvetica" w:cs="Times New Roman"/>
          <w:color w:val="333333"/>
          <w:sz w:val="21"/>
          <w:szCs w:val="21"/>
          <w:shd w:val="clear" w:color="auto" w:fill="FFFFFF"/>
        </w:rPr>
        <w:t>(plus</w:t>
      </w:r>
      <w:r w:rsidR="00EE1B96" w:rsidRPr="00EE1B96">
        <w:rPr>
          <w:rFonts w:ascii="Helvetica" w:eastAsia="Times New Roman" w:hAnsi="Helvetica" w:cs="Times New Roman"/>
          <w:color w:val="333333"/>
          <w:sz w:val="21"/>
          <w:szCs w:val="21"/>
          <w:shd w:val="clear" w:color="auto" w:fill="FFFFFF"/>
        </w:rPr>
        <w:t xml:space="preserve"> kids from neighboring villages</w:t>
      </w:r>
      <w:r w:rsidR="00EE1B96">
        <w:rPr>
          <w:rFonts w:ascii="Helvetica" w:eastAsia="Times New Roman" w:hAnsi="Helvetica" w:cs="Times New Roman"/>
          <w:color w:val="333333"/>
          <w:sz w:val="21"/>
          <w:szCs w:val="21"/>
          <w:shd w:val="clear" w:color="auto" w:fill="FFFFFF"/>
        </w:rPr>
        <w:t>)</w:t>
      </w:r>
    </w:p>
    <w:p w14:paraId="0A001A44" w14:textId="77777777" w:rsidR="00EE1B96" w:rsidRPr="00D13DAF" w:rsidRDefault="00EE1B96" w:rsidP="00D13DAF">
      <w:pPr>
        <w:shd w:val="clear" w:color="auto" w:fill="FFFFFF"/>
        <w:spacing w:after="0" w:line="240" w:lineRule="auto"/>
        <w:textAlignment w:val="baseline"/>
        <w:rPr>
          <w:rFonts w:ascii="Segoe UI" w:eastAsia="Times New Roman" w:hAnsi="Segoe UI" w:cs="Segoe UI"/>
          <w:color w:val="201F1E"/>
          <w:sz w:val="23"/>
          <w:szCs w:val="23"/>
        </w:rPr>
      </w:pPr>
    </w:p>
    <w:p w14:paraId="63033782" w14:textId="77777777" w:rsidR="003F605E" w:rsidRPr="00060B64" w:rsidRDefault="006D3CDD" w:rsidP="006D3CDD">
      <w:pPr>
        <w:spacing w:after="0" w:line="240" w:lineRule="auto"/>
        <w:outlineLvl w:val="2"/>
        <w:rPr>
          <w:rFonts w:asciiTheme="majorHAnsi" w:eastAsia="Times New Roman" w:hAnsiTheme="majorHAnsi" w:cs="Arial"/>
          <w:b/>
          <w:color w:val="323232"/>
          <w:sz w:val="32"/>
          <w:szCs w:val="27"/>
          <w:u w:val="single"/>
        </w:rPr>
      </w:pPr>
      <w:r>
        <w:rPr>
          <w:rFonts w:asciiTheme="majorHAnsi" w:eastAsia="Times New Roman" w:hAnsiTheme="majorHAnsi" w:cs="Arial"/>
          <w:b/>
          <w:color w:val="323232"/>
          <w:sz w:val="32"/>
          <w:szCs w:val="27"/>
          <w:u w:val="single"/>
        </w:rPr>
        <w:t>1.</w:t>
      </w:r>
      <w:r w:rsidR="003F605E" w:rsidRPr="003F605E">
        <w:rPr>
          <w:rFonts w:asciiTheme="majorHAnsi" w:eastAsia="Times New Roman" w:hAnsiTheme="majorHAnsi" w:cs="Arial"/>
          <w:b/>
          <w:color w:val="323232"/>
          <w:sz w:val="32"/>
          <w:szCs w:val="27"/>
          <w:u w:val="single"/>
        </w:rPr>
        <w:t>Impedance audiometry</w:t>
      </w:r>
    </w:p>
    <w:p w14:paraId="0D7552D7" w14:textId="77777777" w:rsidR="000B2748" w:rsidRDefault="000B2748" w:rsidP="003F605E">
      <w:pPr>
        <w:spacing w:after="0" w:line="240" w:lineRule="auto"/>
        <w:jc w:val="center"/>
        <w:outlineLvl w:val="2"/>
        <w:rPr>
          <w:rFonts w:asciiTheme="majorHAnsi" w:eastAsia="Times New Roman" w:hAnsiTheme="majorHAnsi" w:cs="Arial"/>
          <w:b/>
          <w:color w:val="323232"/>
          <w:sz w:val="36"/>
          <w:szCs w:val="27"/>
          <w:u w:val="single"/>
        </w:rPr>
      </w:pPr>
    </w:p>
    <w:p w14:paraId="68F7C90F" w14:textId="77777777" w:rsidR="000B2748" w:rsidRPr="000B2748" w:rsidRDefault="000B2748" w:rsidP="000B2748">
      <w:pPr>
        <w:pStyle w:val="Normal1"/>
        <w:rPr>
          <w:rFonts w:asciiTheme="majorHAnsi" w:hAnsiTheme="majorHAnsi"/>
          <w:sz w:val="28"/>
          <w:szCs w:val="28"/>
        </w:rPr>
      </w:pPr>
      <w:r w:rsidRPr="000B2748">
        <w:rPr>
          <w:rFonts w:asciiTheme="majorHAnsi" w:hAnsiTheme="majorHAnsi"/>
          <w:sz w:val="28"/>
          <w:szCs w:val="28"/>
        </w:rPr>
        <w:t>Impedance audiometry:  Used to asses middle ear functions</w:t>
      </w:r>
    </w:p>
    <w:p w14:paraId="04E9452E" w14:textId="77777777" w:rsidR="000B2748" w:rsidRPr="003F605E" w:rsidRDefault="000B2748" w:rsidP="003F605E">
      <w:pPr>
        <w:spacing w:after="0" w:line="240" w:lineRule="auto"/>
        <w:jc w:val="center"/>
        <w:outlineLvl w:val="2"/>
        <w:rPr>
          <w:rFonts w:asciiTheme="majorHAnsi" w:eastAsia="Times New Roman" w:hAnsiTheme="majorHAnsi" w:cs="Arial"/>
          <w:b/>
          <w:color w:val="323232"/>
          <w:sz w:val="36"/>
          <w:szCs w:val="27"/>
          <w:u w:val="single"/>
        </w:rPr>
      </w:pPr>
    </w:p>
    <w:p w14:paraId="040FAB70" w14:textId="51FF1B42" w:rsidR="003F605E" w:rsidRPr="003F605E" w:rsidRDefault="003F605E" w:rsidP="003F605E">
      <w:pPr>
        <w:spacing w:after="0" w:line="360" w:lineRule="atLeast"/>
        <w:rPr>
          <w:rFonts w:asciiTheme="majorHAnsi" w:eastAsia="Times New Roman" w:hAnsiTheme="majorHAnsi" w:cs="Arial"/>
          <w:color w:val="000000" w:themeColor="text1"/>
          <w:sz w:val="28"/>
          <w:szCs w:val="28"/>
        </w:rPr>
      </w:pPr>
      <w:r w:rsidRPr="003F605E">
        <w:rPr>
          <w:rFonts w:asciiTheme="majorHAnsi" w:eastAsia="Times New Roman" w:hAnsiTheme="majorHAnsi" w:cs="Arial"/>
          <w:color w:val="000000" w:themeColor="text1"/>
          <w:sz w:val="28"/>
          <w:szCs w:val="28"/>
        </w:rPr>
        <w:t xml:space="preserve">Impedance or </w:t>
      </w:r>
      <w:r w:rsidR="008E4C3B" w:rsidRPr="003F605E">
        <w:rPr>
          <w:rFonts w:asciiTheme="majorHAnsi" w:eastAsia="Times New Roman" w:hAnsiTheme="majorHAnsi" w:cs="Arial"/>
          <w:color w:val="000000" w:themeColor="text1"/>
          <w:sz w:val="28"/>
          <w:szCs w:val="28"/>
        </w:rPr>
        <w:t>immittance</w:t>
      </w:r>
      <w:r w:rsidRPr="003F605E">
        <w:rPr>
          <w:rFonts w:asciiTheme="majorHAnsi" w:eastAsia="Times New Roman" w:hAnsiTheme="majorHAnsi" w:cs="Arial"/>
          <w:color w:val="000000" w:themeColor="text1"/>
          <w:sz w:val="28"/>
          <w:szCs w:val="28"/>
        </w:rPr>
        <w:t> </w:t>
      </w:r>
      <w:hyperlink r:id="rId6" w:tooltip="Learn more about Audiometry from ScienceDirect's AI-generated Topic Pages" w:history="1">
        <w:r w:rsidRPr="00060B64">
          <w:rPr>
            <w:rFonts w:asciiTheme="majorHAnsi" w:eastAsia="Times New Roman" w:hAnsiTheme="majorHAnsi" w:cs="Arial"/>
            <w:color w:val="000000" w:themeColor="text1"/>
            <w:sz w:val="28"/>
            <w:szCs w:val="28"/>
          </w:rPr>
          <w:t>audiometry</w:t>
        </w:r>
      </w:hyperlink>
      <w:r w:rsidRPr="003F605E">
        <w:rPr>
          <w:rFonts w:asciiTheme="majorHAnsi" w:eastAsia="Times New Roman" w:hAnsiTheme="majorHAnsi" w:cs="Arial"/>
          <w:color w:val="000000" w:themeColor="text1"/>
          <w:sz w:val="28"/>
          <w:szCs w:val="28"/>
        </w:rPr>
        <w:t> is an objective assessment method of the function of the middle ear. By increasing acoustic pressure in the external ear canal, </w:t>
      </w:r>
      <w:r w:rsidRPr="00060B64">
        <w:rPr>
          <w:rFonts w:asciiTheme="majorHAnsi" w:eastAsia="Times New Roman" w:hAnsiTheme="majorHAnsi" w:cs="Arial"/>
          <w:color w:val="000000" w:themeColor="text1"/>
          <w:sz w:val="28"/>
          <w:szCs w:val="28"/>
        </w:rPr>
        <w:t>impedance audiometry</w:t>
      </w:r>
      <w:r w:rsidRPr="003F605E">
        <w:rPr>
          <w:rFonts w:asciiTheme="majorHAnsi" w:eastAsia="Times New Roman" w:hAnsiTheme="majorHAnsi" w:cs="Arial"/>
          <w:color w:val="000000" w:themeColor="text1"/>
          <w:sz w:val="28"/>
          <w:szCs w:val="28"/>
        </w:rPr>
        <w:t> measures the sum of resistance which a sound wave encounters on its way through the middle ear to the </w:t>
      </w:r>
      <w:hyperlink r:id="rId7" w:tooltip="Learn more about Cochlea from ScienceDirect's AI-generated Topic Pages" w:history="1">
        <w:r w:rsidRPr="00060B64">
          <w:rPr>
            <w:rFonts w:asciiTheme="majorHAnsi" w:eastAsia="Times New Roman" w:hAnsiTheme="majorHAnsi" w:cs="Arial"/>
            <w:color w:val="000000" w:themeColor="text1"/>
            <w:sz w:val="28"/>
            <w:szCs w:val="28"/>
          </w:rPr>
          <w:t>cochlear</w:t>
        </w:r>
      </w:hyperlink>
      <w:r w:rsidRPr="003F605E">
        <w:rPr>
          <w:rFonts w:asciiTheme="majorHAnsi" w:eastAsia="Times New Roman" w:hAnsiTheme="majorHAnsi" w:cs="Arial"/>
          <w:color w:val="000000" w:themeColor="text1"/>
          <w:sz w:val="28"/>
          <w:szCs w:val="28"/>
        </w:rPr>
        <w:t> </w:t>
      </w:r>
      <w:hyperlink r:id="rId8" w:tooltip="Learn more about Eicosanoid Receptor from ScienceDirect's AI-generated Topic Pages" w:history="1">
        <w:r w:rsidRPr="00060B64">
          <w:rPr>
            <w:rFonts w:asciiTheme="majorHAnsi" w:eastAsia="Times New Roman" w:hAnsiTheme="majorHAnsi" w:cs="Arial"/>
            <w:color w:val="000000" w:themeColor="text1"/>
            <w:sz w:val="28"/>
            <w:szCs w:val="28"/>
          </w:rPr>
          <w:t>receptor</w:t>
        </w:r>
      </w:hyperlink>
      <w:r w:rsidRPr="003F605E">
        <w:rPr>
          <w:rFonts w:asciiTheme="majorHAnsi" w:eastAsia="Times New Roman" w:hAnsiTheme="majorHAnsi" w:cs="Arial"/>
          <w:color w:val="000000" w:themeColor="text1"/>
          <w:sz w:val="28"/>
          <w:szCs w:val="28"/>
        </w:rPr>
        <w:t>. Middle-ear resistance depends on the physical properties of its elements, such as the mass of ossicles, thickness and flexibility of </w:t>
      </w:r>
      <w:hyperlink r:id="rId9" w:tooltip="Learn more about Tympanic Membrane from ScienceDirect's AI-generated Topic Pages" w:history="1">
        <w:r w:rsidRPr="00060B64">
          <w:rPr>
            <w:rFonts w:asciiTheme="majorHAnsi" w:eastAsia="Times New Roman" w:hAnsiTheme="majorHAnsi" w:cs="Arial"/>
            <w:color w:val="000000" w:themeColor="text1"/>
            <w:sz w:val="28"/>
            <w:szCs w:val="28"/>
          </w:rPr>
          <w:t>tympanic membrane</w:t>
        </w:r>
      </w:hyperlink>
      <w:r w:rsidRPr="003F605E">
        <w:rPr>
          <w:rFonts w:asciiTheme="majorHAnsi" w:eastAsia="Times New Roman" w:hAnsiTheme="majorHAnsi" w:cs="Arial"/>
          <w:color w:val="000000" w:themeColor="text1"/>
          <w:sz w:val="28"/>
          <w:szCs w:val="28"/>
        </w:rPr>
        <w:t>, and the stiffness of the middle-ear tendons and muscles. The measurement is simple and can be performed in a quiet room without or with very limited cooperation on the patient's side.</w:t>
      </w:r>
    </w:p>
    <w:p w14:paraId="2D193C48" w14:textId="77777777" w:rsidR="003F605E" w:rsidRPr="003F605E" w:rsidRDefault="003F605E" w:rsidP="003F605E">
      <w:pPr>
        <w:spacing w:after="0" w:line="360" w:lineRule="atLeast"/>
        <w:rPr>
          <w:rFonts w:asciiTheme="majorHAnsi" w:eastAsia="Times New Roman" w:hAnsiTheme="majorHAnsi" w:cs="Arial"/>
          <w:color w:val="000000" w:themeColor="text1"/>
          <w:sz w:val="28"/>
          <w:szCs w:val="28"/>
        </w:rPr>
      </w:pPr>
    </w:p>
    <w:p w14:paraId="3C2A6F9F" w14:textId="77777777" w:rsidR="003F605E" w:rsidRPr="00060B64" w:rsidRDefault="003F605E" w:rsidP="003F605E">
      <w:pPr>
        <w:spacing w:after="0" w:line="360" w:lineRule="atLeast"/>
        <w:rPr>
          <w:rFonts w:asciiTheme="majorHAnsi" w:eastAsia="Times New Roman" w:hAnsiTheme="majorHAnsi" w:cs="Arial"/>
          <w:color w:val="000000" w:themeColor="text1"/>
          <w:sz w:val="28"/>
          <w:szCs w:val="28"/>
        </w:rPr>
      </w:pPr>
      <w:r w:rsidRPr="003F605E">
        <w:rPr>
          <w:rFonts w:asciiTheme="majorHAnsi" w:eastAsia="Times New Roman" w:hAnsiTheme="majorHAnsi" w:cs="Arial"/>
          <w:color w:val="000000" w:themeColor="text1"/>
          <w:sz w:val="28"/>
          <w:szCs w:val="28"/>
        </w:rPr>
        <w:t>The secondary purpose of impedance audiometry is to register the acoustic </w:t>
      </w:r>
      <w:hyperlink r:id="rId10" w:tooltip="Learn more about Reflex from ScienceDirect's AI-generated Topic Pages" w:history="1">
        <w:r w:rsidRPr="00060B64">
          <w:rPr>
            <w:rFonts w:asciiTheme="majorHAnsi" w:eastAsia="Times New Roman" w:hAnsiTheme="majorHAnsi" w:cs="Arial"/>
            <w:color w:val="000000" w:themeColor="text1"/>
            <w:sz w:val="28"/>
            <w:szCs w:val="28"/>
          </w:rPr>
          <w:t>reflex</w:t>
        </w:r>
      </w:hyperlink>
      <w:r w:rsidRPr="003F605E">
        <w:rPr>
          <w:rFonts w:asciiTheme="majorHAnsi" w:eastAsia="Times New Roman" w:hAnsiTheme="majorHAnsi" w:cs="Arial"/>
          <w:color w:val="000000" w:themeColor="text1"/>
          <w:sz w:val="28"/>
          <w:szCs w:val="28"/>
        </w:rPr>
        <w:t> from the </w:t>
      </w:r>
      <w:hyperlink r:id="rId11" w:tooltip="Learn more about Stapedius from ScienceDirect's AI-generated Topic Pages" w:history="1">
        <w:r w:rsidRPr="00060B64">
          <w:rPr>
            <w:rFonts w:asciiTheme="majorHAnsi" w:eastAsia="Times New Roman" w:hAnsiTheme="majorHAnsi" w:cs="Arial"/>
            <w:color w:val="000000" w:themeColor="text1"/>
            <w:sz w:val="28"/>
            <w:szCs w:val="28"/>
          </w:rPr>
          <w:t>stapedius</w:t>
        </w:r>
      </w:hyperlink>
      <w:r w:rsidRPr="003F605E">
        <w:rPr>
          <w:rFonts w:asciiTheme="majorHAnsi" w:eastAsia="Times New Roman" w:hAnsiTheme="majorHAnsi" w:cs="Arial"/>
          <w:color w:val="000000" w:themeColor="text1"/>
          <w:sz w:val="28"/>
          <w:szCs w:val="28"/>
        </w:rPr>
        <w:t> muscle, as well as to evaluate the function of structures involved in </w:t>
      </w:r>
      <w:hyperlink r:id="rId12" w:tooltip="Learn more about Reflex Arc from ScienceDirect's AI-generated Topic Pages" w:history="1">
        <w:r w:rsidRPr="00060B64">
          <w:rPr>
            <w:rFonts w:asciiTheme="majorHAnsi" w:eastAsia="Times New Roman" w:hAnsiTheme="majorHAnsi" w:cs="Arial"/>
            <w:color w:val="000000" w:themeColor="text1"/>
            <w:sz w:val="28"/>
            <w:szCs w:val="28"/>
          </w:rPr>
          <w:t>reflex arc</w:t>
        </w:r>
      </w:hyperlink>
      <w:r w:rsidRPr="003F605E">
        <w:rPr>
          <w:rFonts w:asciiTheme="majorHAnsi" w:eastAsia="Times New Roman" w:hAnsiTheme="majorHAnsi" w:cs="Arial"/>
          <w:color w:val="000000" w:themeColor="text1"/>
          <w:sz w:val="28"/>
          <w:szCs w:val="28"/>
        </w:rPr>
        <w:t> pathway, i.e., the </w:t>
      </w:r>
      <w:hyperlink r:id="rId13" w:tooltip="Learn more about Cochlea from ScienceDirect's AI-generated Topic Pages" w:history="1">
        <w:r w:rsidRPr="00060B64">
          <w:rPr>
            <w:rFonts w:asciiTheme="majorHAnsi" w:eastAsia="Times New Roman" w:hAnsiTheme="majorHAnsi" w:cs="Arial"/>
            <w:color w:val="000000" w:themeColor="text1"/>
            <w:sz w:val="28"/>
            <w:szCs w:val="28"/>
          </w:rPr>
          <w:t>cochlea</w:t>
        </w:r>
      </w:hyperlink>
      <w:r w:rsidRPr="003F605E">
        <w:rPr>
          <w:rFonts w:asciiTheme="majorHAnsi" w:eastAsia="Times New Roman" w:hAnsiTheme="majorHAnsi" w:cs="Arial"/>
          <w:color w:val="000000" w:themeColor="text1"/>
          <w:sz w:val="28"/>
          <w:szCs w:val="28"/>
        </w:rPr>
        <w:t>, auditory nerve, ventral </w:t>
      </w:r>
      <w:hyperlink r:id="rId14" w:tooltip="Learn more about Cochlear Nucleus from ScienceDirect's AI-generated Topic Pages" w:history="1">
        <w:r w:rsidRPr="00060B64">
          <w:rPr>
            <w:rFonts w:asciiTheme="majorHAnsi" w:eastAsia="Times New Roman" w:hAnsiTheme="majorHAnsi" w:cs="Arial"/>
            <w:color w:val="000000" w:themeColor="text1"/>
            <w:sz w:val="28"/>
            <w:szCs w:val="28"/>
          </w:rPr>
          <w:t>cochlear nucleus</w:t>
        </w:r>
      </w:hyperlink>
      <w:r w:rsidRPr="003F605E">
        <w:rPr>
          <w:rFonts w:asciiTheme="majorHAnsi" w:eastAsia="Times New Roman" w:hAnsiTheme="majorHAnsi" w:cs="Arial"/>
          <w:color w:val="000000" w:themeColor="text1"/>
          <w:sz w:val="28"/>
          <w:szCs w:val="28"/>
        </w:rPr>
        <w:t>, </w:t>
      </w:r>
      <w:hyperlink r:id="rId15" w:tooltip="Learn more about Trapezoid Body from ScienceDirect's AI-generated Topic Pages" w:history="1">
        <w:r w:rsidRPr="00060B64">
          <w:rPr>
            <w:rFonts w:asciiTheme="majorHAnsi" w:eastAsia="Times New Roman" w:hAnsiTheme="majorHAnsi" w:cs="Arial"/>
            <w:color w:val="000000" w:themeColor="text1"/>
            <w:sz w:val="28"/>
            <w:szCs w:val="28"/>
          </w:rPr>
          <w:t>trapezoid body</w:t>
        </w:r>
      </w:hyperlink>
      <w:r w:rsidRPr="003F605E">
        <w:rPr>
          <w:rFonts w:asciiTheme="majorHAnsi" w:eastAsia="Times New Roman" w:hAnsiTheme="majorHAnsi" w:cs="Arial"/>
          <w:color w:val="000000" w:themeColor="text1"/>
          <w:sz w:val="28"/>
          <w:szCs w:val="28"/>
        </w:rPr>
        <w:t>, medial superior olive, </w:t>
      </w:r>
      <w:hyperlink r:id="rId16" w:tooltip="Learn more about Facial Nerve from ScienceDirect's AI-generated Topic Pages" w:history="1">
        <w:r w:rsidRPr="00060B64">
          <w:rPr>
            <w:rFonts w:asciiTheme="majorHAnsi" w:eastAsia="Times New Roman" w:hAnsiTheme="majorHAnsi" w:cs="Arial"/>
            <w:color w:val="000000" w:themeColor="text1"/>
            <w:sz w:val="28"/>
            <w:szCs w:val="28"/>
          </w:rPr>
          <w:t>facial nerve</w:t>
        </w:r>
      </w:hyperlink>
      <w:r w:rsidRPr="003F605E">
        <w:rPr>
          <w:rFonts w:asciiTheme="majorHAnsi" w:eastAsia="Times New Roman" w:hAnsiTheme="majorHAnsi" w:cs="Arial"/>
          <w:color w:val="000000" w:themeColor="text1"/>
          <w:sz w:val="28"/>
          <w:szCs w:val="28"/>
        </w:rPr>
        <w:t xml:space="preserve"> and its motor nucleus, and stapedius muscle. </w:t>
      </w:r>
    </w:p>
    <w:p w14:paraId="4308FBF5" w14:textId="77777777" w:rsidR="000B2748" w:rsidRPr="003F605E" w:rsidRDefault="000B2748" w:rsidP="003F605E">
      <w:pPr>
        <w:spacing w:after="0" w:line="360" w:lineRule="atLeast"/>
        <w:rPr>
          <w:rFonts w:asciiTheme="majorHAnsi" w:eastAsia="Times New Roman" w:hAnsiTheme="majorHAnsi" w:cs="Arial"/>
          <w:color w:val="000000" w:themeColor="text1"/>
          <w:sz w:val="28"/>
          <w:szCs w:val="28"/>
        </w:rPr>
      </w:pPr>
    </w:p>
    <w:p w14:paraId="4AB6ADA3" w14:textId="77777777" w:rsidR="003F605E" w:rsidRPr="003F605E" w:rsidRDefault="003F605E" w:rsidP="003F605E">
      <w:pPr>
        <w:spacing w:after="0" w:line="360" w:lineRule="atLeast"/>
        <w:rPr>
          <w:rFonts w:asciiTheme="majorHAnsi" w:eastAsia="Times New Roman" w:hAnsiTheme="majorHAnsi" w:cs="Arial"/>
          <w:color w:val="000000" w:themeColor="text1"/>
          <w:sz w:val="28"/>
          <w:szCs w:val="28"/>
        </w:rPr>
      </w:pPr>
      <w:r w:rsidRPr="003F605E">
        <w:rPr>
          <w:rFonts w:asciiTheme="majorHAnsi" w:eastAsia="Times New Roman" w:hAnsiTheme="majorHAnsi" w:cs="Arial"/>
          <w:color w:val="000000" w:themeColor="text1"/>
          <w:sz w:val="28"/>
          <w:szCs w:val="28"/>
        </w:rPr>
        <w:t>Impedance audiometry cannot be used to directly assess auditory sensitivity, but its results can be interpreted in conjunction with other threshold measures. For mild to moderate sensorineural </w:t>
      </w:r>
      <w:hyperlink r:id="rId17" w:tooltip="Learn more about Hearing Impairment from ScienceDirect's AI-generated Topic Pages" w:history="1">
        <w:r w:rsidRPr="00060B64">
          <w:rPr>
            <w:rFonts w:asciiTheme="majorHAnsi" w:eastAsia="Times New Roman" w:hAnsiTheme="majorHAnsi" w:cs="Arial"/>
            <w:color w:val="000000" w:themeColor="text1"/>
            <w:sz w:val="28"/>
            <w:szCs w:val="28"/>
          </w:rPr>
          <w:t>hearing loss</w:t>
        </w:r>
      </w:hyperlink>
      <w:r w:rsidRPr="003F605E">
        <w:rPr>
          <w:rFonts w:asciiTheme="majorHAnsi" w:eastAsia="Times New Roman" w:hAnsiTheme="majorHAnsi" w:cs="Arial"/>
          <w:color w:val="000000" w:themeColor="text1"/>
          <w:sz w:val="28"/>
          <w:szCs w:val="28"/>
        </w:rPr>
        <w:t> with recruitment, </w:t>
      </w:r>
      <w:hyperlink r:id="rId18" w:tooltip="Learn more about Acoustic Reflex from ScienceDirect's AI-generated Topic Pages" w:history="1">
        <w:r w:rsidRPr="00060B64">
          <w:rPr>
            <w:rFonts w:asciiTheme="majorHAnsi" w:eastAsia="Times New Roman" w:hAnsiTheme="majorHAnsi" w:cs="Arial"/>
            <w:color w:val="000000" w:themeColor="text1"/>
            <w:sz w:val="28"/>
            <w:szCs w:val="28"/>
          </w:rPr>
          <w:t>acoustic reflex</w:t>
        </w:r>
      </w:hyperlink>
      <w:r w:rsidRPr="003F605E">
        <w:rPr>
          <w:rFonts w:asciiTheme="majorHAnsi" w:eastAsia="Times New Roman" w:hAnsiTheme="majorHAnsi" w:cs="Arial"/>
          <w:color w:val="000000" w:themeColor="text1"/>
          <w:sz w:val="28"/>
          <w:szCs w:val="28"/>
        </w:rPr>
        <w:t xml:space="preserve"> thresholds remain within the normal range. Thus, </w:t>
      </w:r>
      <w:r w:rsidRPr="003F605E">
        <w:rPr>
          <w:rFonts w:asciiTheme="majorHAnsi" w:eastAsia="Times New Roman" w:hAnsiTheme="majorHAnsi" w:cs="Arial"/>
          <w:color w:val="000000" w:themeColor="text1"/>
          <w:sz w:val="28"/>
          <w:szCs w:val="28"/>
        </w:rPr>
        <w:lastRenderedPageBreak/>
        <w:t>the distance between audiometric thresholds and acoustic reflex thresholds decreases to 60 dB or less. This symptom, known as the Metz symptom, is used to confirm cochlear recruitment.</w:t>
      </w:r>
    </w:p>
    <w:p w14:paraId="2F37998C" w14:textId="77777777" w:rsidR="00C276E3" w:rsidRPr="00060B64" w:rsidRDefault="00C276E3">
      <w:pPr>
        <w:rPr>
          <w:rFonts w:asciiTheme="majorHAnsi" w:hAnsiTheme="majorHAnsi"/>
          <w:color w:val="000000" w:themeColor="text1"/>
          <w:sz w:val="28"/>
          <w:szCs w:val="28"/>
        </w:rPr>
      </w:pPr>
    </w:p>
    <w:p w14:paraId="030A6761" w14:textId="77777777" w:rsidR="000B2748" w:rsidRPr="00060B64" w:rsidRDefault="006D3CDD" w:rsidP="000B2748">
      <w:pPr>
        <w:pStyle w:val="Normal1"/>
        <w:rPr>
          <w:rFonts w:asciiTheme="majorHAnsi" w:hAnsiTheme="majorHAnsi"/>
          <w:b/>
          <w:color w:val="000000" w:themeColor="text1"/>
          <w:sz w:val="28"/>
          <w:szCs w:val="28"/>
          <w:u w:val="single"/>
        </w:rPr>
      </w:pPr>
      <w:r>
        <w:rPr>
          <w:rFonts w:asciiTheme="majorHAnsi" w:hAnsiTheme="majorHAnsi"/>
          <w:b/>
          <w:color w:val="000000" w:themeColor="text1"/>
          <w:sz w:val="28"/>
          <w:szCs w:val="28"/>
          <w:u w:val="single"/>
        </w:rPr>
        <w:t xml:space="preserve">2. </w:t>
      </w:r>
      <w:r w:rsidR="000B2748" w:rsidRPr="00060B64">
        <w:rPr>
          <w:rFonts w:asciiTheme="majorHAnsi" w:hAnsiTheme="majorHAnsi"/>
          <w:b/>
          <w:color w:val="000000" w:themeColor="text1"/>
          <w:sz w:val="28"/>
          <w:szCs w:val="28"/>
          <w:u w:val="single"/>
        </w:rPr>
        <w:t xml:space="preserve">Oto Acoustic </w:t>
      </w:r>
      <w:proofErr w:type="gramStart"/>
      <w:r w:rsidR="000B2748" w:rsidRPr="00060B64">
        <w:rPr>
          <w:rFonts w:asciiTheme="majorHAnsi" w:hAnsiTheme="majorHAnsi"/>
          <w:b/>
          <w:color w:val="000000" w:themeColor="text1"/>
          <w:sz w:val="28"/>
          <w:szCs w:val="28"/>
          <w:u w:val="single"/>
        </w:rPr>
        <w:t>Emissions(</w:t>
      </w:r>
      <w:proofErr w:type="gramEnd"/>
      <w:r w:rsidR="000B2748" w:rsidRPr="00060B64">
        <w:rPr>
          <w:rFonts w:asciiTheme="majorHAnsi" w:hAnsiTheme="majorHAnsi"/>
          <w:b/>
          <w:color w:val="000000" w:themeColor="text1"/>
          <w:sz w:val="28"/>
          <w:szCs w:val="28"/>
          <w:u w:val="single"/>
        </w:rPr>
        <w:t xml:space="preserve">OAE) </w:t>
      </w:r>
    </w:p>
    <w:p w14:paraId="412CADB5" w14:textId="77777777" w:rsidR="000B2748" w:rsidRPr="00060B64" w:rsidRDefault="000B2748" w:rsidP="000B2748">
      <w:pPr>
        <w:pStyle w:val="Normal1"/>
        <w:rPr>
          <w:rFonts w:asciiTheme="majorHAnsi" w:hAnsiTheme="majorHAnsi"/>
          <w:color w:val="000000" w:themeColor="text1"/>
          <w:sz w:val="28"/>
          <w:szCs w:val="28"/>
        </w:rPr>
      </w:pPr>
    </w:p>
    <w:p w14:paraId="6A10DECE" w14:textId="77777777" w:rsidR="000B2748" w:rsidRPr="00060B64" w:rsidRDefault="000B2748" w:rsidP="000B2748">
      <w:pPr>
        <w:pStyle w:val="Normal1"/>
        <w:rPr>
          <w:rFonts w:asciiTheme="majorHAnsi" w:hAnsiTheme="majorHAnsi"/>
          <w:color w:val="000000" w:themeColor="text1"/>
          <w:sz w:val="28"/>
          <w:szCs w:val="28"/>
        </w:rPr>
      </w:pPr>
      <w:r w:rsidRPr="00060B64">
        <w:rPr>
          <w:rFonts w:asciiTheme="majorHAnsi" w:hAnsiTheme="majorHAnsi"/>
          <w:color w:val="000000" w:themeColor="text1"/>
          <w:sz w:val="28"/>
          <w:szCs w:val="28"/>
        </w:rPr>
        <w:t>It is used to assess inner ear functions</w:t>
      </w:r>
    </w:p>
    <w:p w14:paraId="244084D1" w14:textId="77777777" w:rsidR="000B2748" w:rsidRPr="00060B64" w:rsidRDefault="000B2748" w:rsidP="00947B2C">
      <w:pPr>
        <w:rPr>
          <w:rFonts w:asciiTheme="majorHAnsi" w:hAnsiTheme="majorHAnsi"/>
          <w:color w:val="000000" w:themeColor="text1"/>
          <w:sz w:val="28"/>
          <w:szCs w:val="28"/>
        </w:rPr>
      </w:pPr>
    </w:p>
    <w:p w14:paraId="5A3402B1" w14:textId="77777777" w:rsidR="000B2748" w:rsidRPr="00060B64" w:rsidRDefault="00947B2C" w:rsidP="00947B2C">
      <w:pPr>
        <w:rPr>
          <w:rFonts w:asciiTheme="majorHAnsi" w:hAnsiTheme="majorHAnsi"/>
          <w:color w:val="000000" w:themeColor="text1"/>
          <w:sz w:val="28"/>
          <w:szCs w:val="28"/>
        </w:rPr>
      </w:pPr>
      <w:r w:rsidRPr="00060B64">
        <w:rPr>
          <w:rFonts w:asciiTheme="majorHAnsi" w:hAnsiTheme="majorHAnsi"/>
          <w:color w:val="000000" w:themeColor="text1"/>
          <w:sz w:val="28"/>
          <w:szCs w:val="28"/>
        </w:rPr>
        <w:t>Distortion Product Otoacoustic Emissions</w:t>
      </w:r>
      <w:r w:rsidR="000B2748" w:rsidRPr="00060B64">
        <w:rPr>
          <w:rFonts w:asciiTheme="majorHAnsi" w:hAnsiTheme="majorHAnsi"/>
          <w:color w:val="000000" w:themeColor="text1"/>
          <w:sz w:val="28"/>
          <w:szCs w:val="28"/>
        </w:rPr>
        <w:t xml:space="preserve"> are responses generated by the test subject’s cochlea when provided with a two-tone stimulation.</w:t>
      </w:r>
    </w:p>
    <w:p w14:paraId="1858260E" w14:textId="77777777" w:rsidR="000B2748" w:rsidRPr="00060B64" w:rsidRDefault="00947B2C" w:rsidP="000B2748">
      <w:pPr>
        <w:rPr>
          <w:rFonts w:asciiTheme="majorHAnsi" w:hAnsiTheme="majorHAnsi"/>
          <w:color w:val="000000" w:themeColor="text1"/>
          <w:sz w:val="28"/>
          <w:szCs w:val="28"/>
        </w:rPr>
      </w:pPr>
      <w:r w:rsidRPr="00060B64">
        <w:rPr>
          <w:rFonts w:asciiTheme="majorHAnsi" w:hAnsiTheme="majorHAnsi"/>
          <w:color w:val="000000" w:themeColor="text1"/>
          <w:sz w:val="28"/>
          <w:szCs w:val="28"/>
        </w:rPr>
        <w:t>OAEs may be used to diagnose certain</w:t>
      </w:r>
      <w:r w:rsidR="000B2748" w:rsidRPr="00060B64">
        <w:rPr>
          <w:rFonts w:asciiTheme="majorHAnsi" w:hAnsiTheme="majorHAnsi"/>
          <w:color w:val="000000" w:themeColor="text1"/>
          <w:sz w:val="28"/>
          <w:szCs w:val="28"/>
        </w:rPr>
        <w:t xml:space="preserve"> auditory conditions. It can provide a health professional with very useful information about types of hearing loss in a patient and other conditions. OAEs can help with:</w:t>
      </w:r>
    </w:p>
    <w:p w14:paraId="08B8B431" w14:textId="77777777" w:rsidR="00947B2C" w:rsidRPr="00060B64" w:rsidRDefault="00947B2C" w:rsidP="00947B2C">
      <w:pPr>
        <w:rPr>
          <w:rFonts w:asciiTheme="majorHAnsi" w:hAnsiTheme="majorHAnsi"/>
          <w:color w:val="000000" w:themeColor="text1"/>
          <w:sz w:val="28"/>
          <w:szCs w:val="28"/>
        </w:rPr>
      </w:pPr>
    </w:p>
    <w:p w14:paraId="30E56BC2" w14:textId="77777777" w:rsidR="00947B2C" w:rsidRPr="00060B64" w:rsidRDefault="00947B2C" w:rsidP="00947B2C">
      <w:pPr>
        <w:rPr>
          <w:rFonts w:asciiTheme="majorHAnsi" w:hAnsiTheme="majorHAnsi"/>
          <w:color w:val="000000" w:themeColor="text1"/>
          <w:sz w:val="28"/>
          <w:szCs w:val="28"/>
        </w:rPr>
      </w:pPr>
      <w:r w:rsidRPr="00060B64">
        <w:rPr>
          <w:rFonts w:asciiTheme="majorHAnsi" w:hAnsiTheme="majorHAnsi"/>
          <w:color w:val="000000" w:themeColor="text1"/>
          <w:sz w:val="28"/>
          <w:szCs w:val="28"/>
        </w:rPr>
        <w:t>• Detection Cochlear auditory dysfunction</w:t>
      </w:r>
    </w:p>
    <w:p w14:paraId="6C63AE8A" w14:textId="77777777" w:rsidR="00947B2C" w:rsidRPr="00060B64" w:rsidRDefault="00947B2C" w:rsidP="00947B2C">
      <w:pPr>
        <w:rPr>
          <w:rFonts w:asciiTheme="majorHAnsi" w:hAnsiTheme="majorHAnsi"/>
          <w:color w:val="000000" w:themeColor="text1"/>
          <w:sz w:val="28"/>
          <w:szCs w:val="28"/>
        </w:rPr>
      </w:pPr>
      <w:r w:rsidRPr="00060B64">
        <w:rPr>
          <w:rFonts w:asciiTheme="majorHAnsi" w:hAnsiTheme="majorHAnsi"/>
          <w:color w:val="000000" w:themeColor="text1"/>
          <w:sz w:val="28"/>
          <w:szCs w:val="28"/>
        </w:rPr>
        <w:t xml:space="preserve">• Investigation of frequency </w:t>
      </w:r>
      <w:proofErr w:type="spellStart"/>
      <w:r w:rsidRPr="00060B64">
        <w:rPr>
          <w:rFonts w:asciiTheme="majorHAnsi" w:hAnsiTheme="majorHAnsi"/>
          <w:color w:val="000000" w:themeColor="text1"/>
          <w:sz w:val="28"/>
          <w:szCs w:val="28"/>
        </w:rPr>
        <w:t>specifi</w:t>
      </w:r>
      <w:proofErr w:type="spellEnd"/>
      <w:r w:rsidRPr="00060B64">
        <w:rPr>
          <w:rFonts w:asciiTheme="majorHAnsi" w:hAnsiTheme="majorHAnsi"/>
          <w:color w:val="000000" w:themeColor="text1"/>
          <w:sz w:val="28"/>
          <w:szCs w:val="28"/>
        </w:rPr>
        <w:t xml:space="preserve"> c hearing</w:t>
      </w:r>
      <w:r w:rsidR="000B2748" w:rsidRPr="00060B64">
        <w:rPr>
          <w:rFonts w:asciiTheme="majorHAnsi" w:hAnsiTheme="majorHAnsi"/>
          <w:color w:val="000000" w:themeColor="text1"/>
          <w:sz w:val="28"/>
          <w:szCs w:val="28"/>
        </w:rPr>
        <w:t xml:space="preserve"> loss</w:t>
      </w:r>
    </w:p>
    <w:p w14:paraId="472BE5C2" w14:textId="77777777" w:rsidR="00947B2C" w:rsidRPr="00060B64" w:rsidRDefault="00947B2C" w:rsidP="00947B2C">
      <w:pPr>
        <w:rPr>
          <w:rFonts w:asciiTheme="majorHAnsi" w:hAnsiTheme="majorHAnsi"/>
          <w:color w:val="000000" w:themeColor="text1"/>
          <w:sz w:val="28"/>
          <w:szCs w:val="28"/>
        </w:rPr>
      </w:pPr>
      <w:r w:rsidRPr="00060B64">
        <w:rPr>
          <w:rFonts w:asciiTheme="majorHAnsi" w:hAnsiTheme="majorHAnsi"/>
          <w:color w:val="000000" w:themeColor="text1"/>
          <w:sz w:val="28"/>
          <w:szCs w:val="28"/>
        </w:rPr>
        <w:t>• Diagnosis of CAPD</w:t>
      </w:r>
    </w:p>
    <w:p w14:paraId="7A1A269A" w14:textId="77777777" w:rsidR="00947B2C" w:rsidRPr="00060B64" w:rsidRDefault="00947B2C" w:rsidP="00947B2C">
      <w:pPr>
        <w:rPr>
          <w:rFonts w:asciiTheme="majorHAnsi" w:hAnsiTheme="majorHAnsi"/>
          <w:color w:val="000000" w:themeColor="text1"/>
          <w:sz w:val="28"/>
          <w:szCs w:val="28"/>
        </w:rPr>
      </w:pPr>
      <w:r w:rsidRPr="00060B64">
        <w:rPr>
          <w:rFonts w:asciiTheme="majorHAnsi" w:hAnsiTheme="majorHAnsi"/>
          <w:color w:val="000000" w:themeColor="text1"/>
          <w:sz w:val="28"/>
          <w:szCs w:val="28"/>
        </w:rPr>
        <w:t>• Monitoring of drug ototoxicity</w:t>
      </w:r>
    </w:p>
    <w:p w14:paraId="5847EE0F" w14:textId="77777777" w:rsidR="00947B2C" w:rsidRPr="00060B64" w:rsidRDefault="000B2748" w:rsidP="00947B2C">
      <w:pPr>
        <w:rPr>
          <w:rFonts w:asciiTheme="majorHAnsi" w:hAnsiTheme="majorHAnsi"/>
          <w:color w:val="000000" w:themeColor="text1"/>
          <w:sz w:val="28"/>
          <w:szCs w:val="28"/>
        </w:rPr>
      </w:pPr>
      <w:r w:rsidRPr="00060B64">
        <w:rPr>
          <w:rFonts w:asciiTheme="majorHAnsi" w:hAnsiTheme="majorHAnsi"/>
          <w:color w:val="000000" w:themeColor="text1"/>
          <w:sz w:val="28"/>
          <w:szCs w:val="28"/>
        </w:rPr>
        <w:t>• Confi</w:t>
      </w:r>
      <w:r w:rsidR="00947B2C" w:rsidRPr="00060B64">
        <w:rPr>
          <w:rFonts w:asciiTheme="majorHAnsi" w:hAnsiTheme="majorHAnsi"/>
          <w:color w:val="000000" w:themeColor="text1"/>
          <w:sz w:val="28"/>
          <w:szCs w:val="28"/>
        </w:rPr>
        <w:t>rmation of cochlear malfunction on</w:t>
      </w:r>
      <w:r w:rsidRPr="00060B64">
        <w:rPr>
          <w:rFonts w:asciiTheme="majorHAnsi" w:hAnsiTheme="majorHAnsi"/>
          <w:color w:val="000000" w:themeColor="text1"/>
          <w:sz w:val="28"/>
          <w:szCs w:val="28"/>
        </w:rPr>
        <w:t xml:space="preserve"> patients with tinnitus</w:t>
      </w:r>
    </w:p>
    <w:p w14:paraId="5A84A910" w14:textId="77777777" w:rsidR="00947B2C" w:rsidRPr="00060B64" w:rsidRDefault="00947B2C" w:rsidP="00947B2C">
      <w:pPr>
        <w:rPr>
          <w:rFonts w:asciiTheme="majorHAnsi" w:hAnsiTheme="majorHAnsi"/>
          <w:color w:val="000000" w:themeColor="text1"/>
          <w:sz w:val="28"/>
          <w:szCs w:val="28"/>
        </w:rPr>
      </w:pPr>
      <w:r w:rsidRPr="00060B64">
        <w:rPr>
          <w:rFonts w:asciiTheme="majorHAnsi" w:hAnsiTheme="majorHAnsi"/>
          <w:color w:val="000000" w:themeColor="text1"/>
          <w:sz w:val="28"/>
          <w:szCs w:val="28"/>
        </w:rPr>
        <w:t xml:space="preserve">• Diff </w:t>
      </w:r>
      <w:proofErr w:type="spellStart"/>
      <w:r w:rsidRPr="00060B64">
        <w:rPr>
          <w:rFonts w:asciiTheme="majorHAnsi" w:hAnsiTheme="majorHAnsi"/>
          <w:color w:val="000000" w:themeColor="text1"/>
          <w:sz w:val="28"/>
          <w:szCs w:val="28"/>
        </w:rPr>
        <w:t>erentiation</w:t>
      </w:r>
      <w:proofErr w:type="spellEnd"/>
      <w:r w:rsidRPr="00060B64">
        <w:rPr>
          <w:rFonts w:asciiTheme="majorHAnsi" w:hAnsiTheme="majorHAnsi"/>
          <w:color w:val="000000" w:themeColor="text1"/>
          <w:sz w:val="28"/>
          <w:szCs w:val="28"/>
        </w:rPr>
        <w:t xml:space="preserve"> between sensory and neural</w:t>
      </w:r>
      <w:r w:rsidR="000B2748" w:rsidRPr="00060B64">
        <w:rPr>
          <w:rFonts w:asciiTheme="majorHAnsi" w:hAnsiTheme="majorHAnsi"/>
          <w:color w:val="000000" w:themeColor="text1"/>
          <w:sz w:val="28"/>
          <w:szCs w:val="28"/>
        </w:rPr>
        <w:t xml:space="preserve"> hearing loss in certain patients</w:t>
      </w:r>
    </w:p>
    <w:p w14:paraId="2E56AF11" w14:textId="77777777" w:rsidR="000B2748" w:rsidRPr="00060B64" w:rsidRDefault="00947B2C" w:rsidP="006D3CDD">
      <w:pPr>
        <w:rPr>
          <w:rFonts w:asciiTheme="majorHAnsi" w:hAnsiTheme="majorHAnsi"/>
          <w:color w:val="000000" w:themeColor="text1"/>
          <w:sz w:val="28"/>
          <w:szCs w:val="28"/>
        </w:rPr>
      </w:pPr>
      <w:r w:rsidRPr="00060B64">
        <w:rPr>
          <w:rFonts w:asciiTheme="majorHAnsi" w:hAnsiTheme="majorHAnsi"/>
          <w:color w:val="000000" w:themeColor="text1"/>
          <w:sz w:val="28"/>
          <w:szCs w:val="28"/>
        </w:rPr>
        <w:t>• Detection of genetic diseases</w:t>
      </w:r>
    </w:p>
    <w:p w14:paraId="4E86FA5D" w14:textId="77777777" w:rsidR="000B2748" w:rsidRPr="00060B64" w:rsidRDefault="000B2748" w:rsidP="000B2748">
      <w:pPr>
        <w:pStyle w:val="Normal1"/>
        <w:rPr>
          <w:rFonts w:asciiTheme="majorHAnsi" w:hAnsiTheme="majorHAnsi"/>
          <w:color w:val="000000" w:themeColor="text1"/>
          <w:sz w:val="28"/>
          <w:szCs w:val="28"/>
        </w:rPr>
      </w:pPr>
      <w:r w:rsidRPr="00060B64">
        <w:rPr>
          <w:rFonts w:asciiTheme="majorHAnsi" w:hAnsiTheme="majorHAnsi"/>
          <w:color w:val="000000" w:themeColor="text1"/>
          <w:sz w:val="28"/>
          <w:szCs w:val="28"/>
        </w:rPr>
        <w:t xml:space="preserve">Product includes: </w:t>
      </w:r>
      <w:proofErr w:type="spellStart"/>
      <w:r w:rsidRPr="00060B64">
        <w:rPr>
          <w:rFonts w:asciiTheme="majorHAnsi" w:hAnsiTheme="majorHAnsi"/>
          <w:color w:val="000000" w:themeColor="text1"/>
          <w:sz w:val="28"/>
          <w:szCs w:val="28"/>
        </w:rPr>
        <w:t>Tymp</w:t>
      </w:r>
      <w:proofErr w:type="spellEnd"/>
      <w:r w:rsidRPr="00060B64">
        <w:rPr>
          <w:rFonts w:asciiTheme="majorHAnsi" w:hAnsiTheme="majorHAnsi"/>
          <w:color w:val="000000" w:themeColor="text1"/>
          <w:sz w:val="28"/>
          <w:szCs w:val="28"/>
        </w:rPr>
        <w:t xml:space="preserve"> </w:t>
      </w:r>
      <w:proofErr w:type="spellStart"/>
      <w:r w:rsidRPr="00060B64">
        <w:rPr>
          <w:rFonts w:asciiTheme="majorHAnsi" w:hAnsiTheme="majorHAnsi"/>
          <w:color w:val="000000" w:themeColor="text1"/>
          <w:sz w:val="28"/>
          <w:szCs w:val="28"/>
        </w:rPr>
        <w:t>ipsi</w:t>
      </w:r>
      <w:proofErr w:type="spellEnd"/>
      <w:r w:rsidRPr="00060B64">
        <w:rPr>
          <w:rFonts w:asciiTheme="majorHAnsi" w:hAnsiTheme="majorHAnsi"/>
          <w:color w:val="000000" w:themeColor="text1"/>
          <w:sz w:val="28"/>
          <w:szCs w:val="28"/>
        </w:rPr>
        <w:t xml:space="preserve"> contra ETF +diagnostic and SCREENING DPOAE</w:t>
      </w:r>
    </w:p>
    <w:p w14:paraId="2B3F9DCC" w14:textId="77777777" w:rsidR="000B2748" w:rsidRPr="00060B64" w:rsidRDefault="000B2748" w:rsidP="000B2748">
      <w:pPr>
        <w:pStyle w:val="Normal1"/>
        <w:rPr>
          <w:rFonts w:asciiTheme="majorHAnsi" w:hAnsiTheme="majorHAnsi"/>
          <w:color w:val="000000" w:themeColor="text1"/>
          <w:sz w:val="28"/>
          <w:szCs w:val="28"/>
        </w:rPr>
      </w:pPr>
    </w:p>
    <w:p w14:paraId="4295770C" w14:textId="77777777" w:rsidR="000B2748" w:rsidRPr="006D3CDD" w:rsidRDefault="000B2748" w:rsidP="000B2748">
      <w:pPr>
        <w:pStyle w:val="Normal1"/>
        <w:rPr>
          <w:rFonts w:asciiTheme="majorHAnsi" w:hAnsiTheme="majorHAnsi"/>
          <w:b/>
          <w:color w:val="000000" w:themeColor="text1"/>
          <w:sz w:val="36"/>
          <w:szCs w:val="28"/>
        </w:rPr>
      </w:pPr>
      <w:r w:rsidRPr="006D3CDD">
        <w:rPr>
          <w:rFonts w:asciiTheme="majorHAnsi" w:hAnsiTheme="majorHAnsi"/>
          <w:b/>
          <w:color w:val="000000" w:themeColor="text1"/>
          <w:sz w:val="36"/>
          <w:szCs w:val="28"/>
        </w:rPr>
        <w:t>Final price:  3,15,000 all inclusive</w:t>
      </w:r>
    </w:p>
    <w:p w14:paraId="7B04DC53" w14:textId="77777777" w:rsidR="000B2748" w:rsidRPr="00060B64" w:rsidRDefault="000B2748" w:rsidP="000B2748">
      <w:pPr>
        <w:pStyle w:val="Normal1"/>
        <w:rPr>
          <w:rFonts w:asciiTheme="majorHAnsi" w:hAnsiTheme="majorHAnsi"/>
          <w:color w:val="000000" w:themeColor="text1"/>
          <w:sz w:val="28"/>
          <w:szCs w:val="28"/>
        </w:rPr>
      </w:pPr>
    </w:p>
    <w:p w14:paraId="04855B9C" w14:textId="77777777" w:rsidR="000B2748" w:rsidRPr="00060B64" w:rsidRDefault="000B2748" w:rsidP="000B2748">
      <w:pPr>
        <w:pStyle w:val="Normal1"/>
        <w:rPr>
          <w:rFonts w:asciiTheme="majorHAnsi" w:hAnsiTheme="majorHAnsi"/>
          <w:color w:val="000000" w:themeColor="text1"/>
          <w:sz w:val="28"/>
          <w:szCs w:val="28"/>
        </w:rPr>
      </w:pPr>
    </w:p>
    <w:p w14:paraId="0B18221A" w14:textId="77777777" w:rsidR="000B2748" w:rsidRPr="00060B64" w:rsidRDefault="000B2748" w:rsidP="000B2748">
      <w:pPr>
        <w:pStyle w:val="Normal1"/>
        <w:rPr>
          <w:rFonts w:asciiTheme="majorHAnsi" w:hAnsiTheme="majorHAnsi"/>
          <w:color w:val="000000" w:themeColor="text1"/>
          <w:sz w:val="28"/>
          <w:szCs w:val="28"/>
        </w:rPr>
      </w:pPr>
    </w:p>
    <w:p w14:paraId="37E0FC4A" w14:textId="77777777" w:rsidR="000B2748" w:rsidRPr="00060B64" w:rsidRDefault="000B2748" w:rsidP="000B2748">
      <w:pPr>
        <w:rPr>
          <w:rFonts w:asciiTheme="majorHAnsi" w:hAnsiTheme="majorHAnsi"/>
          <w:color w:val="000000" w:themeColor="text1"/>
          <w:sz w:val="28"/>
          <w:szCs w:val="28"/>
        </w:rPr>
      </w:pPr>
    </w:p>
    <w:p w14:paraId="4D3B693D" w14:textId="77777777" w:rsidR="000B2748" w:rsidRPr="00060B64" w:rsidRDefault="000B2748" w:rsidP="00947B2C">
      <w:pPr>
        <w:rPr>
          <w:rFonts w:asciiTheme="majorHAnsi" w:hAnsiTheme="majorHAnsi"/>
          <w:color w:val="000000" w:themeColor="text1"/>
          <w:sz w:val="28"/>
          <w:szCs w:val="28"/>
        </w:rPr>
      </w:pPr>
    </w:p>
    <w:sectPr w:rsidR="000B2748" w:rsidRPr="00060B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8214" w14:textId="77777777" w:rsidR="00957355" w:rsidRDefault="00957355" w:rsidP="00544E05">
      <w:pPr>
        <w:spacing w:after="0" w:line="240" w:lineRule="auto"/>
      </w:pPr>
      <w:r>
        <w:separator/>
      </w:r>
    </w:p>
  </w:endnote>
  <w:endnote w:type="continuationSeparator" w:id="0">
    <w:p w14:paraId="476D154B" w14:textId="77777777" w:rsidR="00957355" w:rsidRDefault="00957355" w:rsidP="0054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38D1" w14:textId="77777777" w:rsidR="00957355" w:rsidRDefault="00957355" w:rsidP="00544E05">
      <w:pPr>
        <w:spacing w:after="0" w:line="240" w:lineRule="auto"/>
      </w:pPr>
      <w:r>
        <w:separator/>
      </w:r>
    </w:p>
  </w:footnote>
  <w:footnote w:type="continuationSeparator" w:id="0">
    <w:p w14:paraId="5EB919D5" w14:textId="77777777" w:rsidR="00957355" w:rsidRDefault="00957355" w:rsidP="00544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605E"/>
    <w:rsid w:val="00060B64"/>
    <w:rsid w:val="00091BEF"/>
    <w:rsid w:val="000B2748"/>
    <w:rsid w:val="001235C7"/>
    <w:rsid w:val="002839C3"/>
    <w:rsid w:val="003F605E"/>
    <w:rsid w:val="00544E05"/>
    <w:rsid w:val="00672149"/>
    <w:rsid w:val="006D3CDD"/>
    <w:rsid w:val="007101D4"/>
    <w:rsid w:val="008E4C3B"/>
    <w:rsid w:val="00947B2C"/>
    <w:rsid w:val="00957355"/>
    <w:rsid w:val="00A65F8C"/>
    <w:rsid w:val="00B93B0B"/>
    <w:rsid w:val="00C276E3"/>
    <w:rsid w:val="00C44D3C"/>
    <w:rsid w:val="00D12CB4"/>
    <w:rsid w:val="00D13DAF"/>
    <w:rsid w:val="00EE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1838F"/>
  <w15:docId w15:val="{13CAF165-9BB6-4227-AA2B-4118615F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F60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60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60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605E"/>
    <w:rPr>
      <w:color w:val="0000FF"/>
      <w:u w:val="single"/>
    </w:rPr>
  </w:style>
  <w:style w:type="character" w:customStyle="1" w:styleId="topic-highlight">
    <w:name w:val="topic-highlight"/>
    <w:basedOn w:val="DefaultParagraphFont"/>
    <w:rsid w:val="003F605E"/>
  </w:style>
  <w:style w:type="paragraph" w:customStyle="1" w:styleId="Normal1">
    <w:name w:val="Normal1"/>
    <w:rsid w:val="00C276E3"/>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3532">
      <w:bodyDiv w:val="1"/>
      <w:marLeft w:val="0"/>
      <w:marRight w:val="0"/>
      <w:marTop w:val="0"/>
      <w:marBottom w:val="0"/>
      <w:divBdr>
        <w:top w:val="none" w:sz="0" w:space="0" w:color="auto"/>
        <w:left w:val="none" w:sz="0" w:space="0" w:color="auto"/>
        <w:bottom w:val="none" w:sz="0" w:space="0" w:color="auto"/>
        <w:right w:val="none" w:sz="0" w:space="0" w:color="auto"/>
      </w:divBdr>
    </w:div>
    <w:div w:id="1869877118">
      <w:bodyDiv w:val="1"/>
      <w:marLeft w:val="0"/>
      <w:marRight w:val="0"/>
      <w:marTop w:val="0"/>
      <w:marBottom w:val="0"/>
      <w:divBdr>
        <w:top w:val="none" w:sz="0" w:space="0" w:color="auto"/>
        <w:left w:val="none" w:sz="0" w:space="0" w:color="auto"/>
        <w:bottom w:val="none" w:sz="0" w:space="0" w:color="auto"/>
        <w:right w:val="none" w:sz="0" w:space="0" w:color="auto"/>
      </w:divBdr>
    </w:div>
    <w:div w:id="1969168047">
      <w:bodyDiv w:val="1"/>
      <w:marLeft w:val="0"/>
      <w:marRight w:val="0"/>
      <w:marTop w:val="0"/>
      <w:marBottom w:val="0"/>
      <w:divBdr>
        <w:top w:val="none" w:sz="0" w:space="0" w:color="auto"/>
        <w:left w:val="none" w:sz="0" w:space="0" w:color="auto"/>
        <w:bottom w:val="none" w:sz="0" w:space="0" w:color="auto"/>
        <w:right w:val="none" w:sz="0" w:space="0" w:color="auto"/>
      </w:divBdr>
      <w:divsChild>
        <w:div w:id="137723106">
          <w:marLeft w:val="0"/>
          <w:marRight w:val="0"/>
          <w:marTop w:val="0"/>
          <w:marBottom w:val="0"/>
          <w:divBdr>
            <w:top w:val="none" w:sz="0" w:space="0" w:color="auto"/>
            <w:left w:val="none" w:sz="0" w:space="0" w:color="auto"/>
            <w:bottom w:val="none" w:sz="0" w:space="0" w:color="auto"/>
            <w:right w:val="none" w:sz="0" w:space="0" w:color="auto"/>
          </w:divBdr>
        </w:div>
        <w:div w:id="180635001">
          <w:marLeft w:val="0"/>
          <w:marRight w:val="0"/>
          <w:marTop w:val="0"/>
          <w:marBottom w:val="0"/>
          <w:divBdr>
            <w:top w:val="none" w:sz="0" w:space="0" w:color="auto"/>
            <w:left w:val="none" w:sz="0" w:space="0" w:color="auto"/>
            <w:bottom w:val="none" w:sz="0" w:space="0" w:color="auto"/>
            <w:right w:val="none" w:sz="0" w:space="0" w:color="auto"/>
          </w:divBdr>
        </w:div>
        <w:div w:id="1391538223">
          <w:marLeft w:val="0"/>
          <w:marRight w:val="0"/>
          <w:marTop w:val="0"/>
          <w:marBottom w:val="0"/>
          <w:divBdr>
            <w:top w:val="none" w:sz="0" w:space="0" w:color="auto"/>
            <w:left w:val="none" w:sz="0" w:space="0" w:color="auto"/>
            <w:bottom w:val="none" w:sz="0" w:space="0" w:color="auto"/>
            <w:right w:val="none" w:sz="0" w:space="0" w:color="auto"/>
          </w:divBdr>
        </w:div>
        <w:div w:id="213544810">
          <w:marLeft w:val="0"/>
          <w:marRight w:val="0"/>
          <w:marTop w:val="0"/>
          <w:marBottom w:val="0"/>
          <w:divBdr>
            <w:top w:val="none" w:sz="0" w:space="0" w:color="auto"/>
            <w:left w:val="none" w:sz="0" w:space="0" w:color="auto"/>
            <w:bottom w:val="none" w:sz="0" w:space="0" w:color="auto"/>
            <w:right w:val="none" w:sz="0" w:space="0" w:color="auto"/>
          </w:divBdr>
        </w:div>
        <w:div w:id="1426850474">
          <w:marLeft w:val="0"/>
          <w:marRight w:val="0"/>
          <w:marTop w:val="0"/>
          <w:marBottom w:val="0"/>
          <w:divBdr>
            <w:top w:val="none" w:sz="0" w:space="0" w:color="auto"/>
            <w:left w:val="none" w:sz="0" w:space="0" w:color="auto"/>
            <w:bottom w:val="none" w:sz="0" w:space="0" w:color="auto"/>
            <w:right w:val="none" w:sz="0" w:space="0" w:color="auto"/>
          </w:divBdr>
        </w:div>
        <w:div w:id="967516641">
          <w:marLeft w:val="0"/>
          <w:marRight w:val="0"/>
          <w:marTop w:val="0"/>
          <w:marBottom w:val="0"/>
          <w:divBdr>
            <w:top w:val="none" w:sz="0" w:space="0" w:color="auto"/>
            <w:left w:val="none" w:sz="0" w:space="0" w:color="auto"/>
            <w:bottom w:val="none" w:sz="0" w:space="0" w:color="auto"/>
            <w:right w:val="none" w:sz="0" w:space="0" w:color="auto"/>
          </w:divBdr>
        </w:div>
        <w:div w:id="1073552547">
          <w:marLeft w:val="0"/>
          <w:marRight w:val="0"/>
          <w:marTop w:val="0"/>
          <w:marBottom w:val="0"/>
          <w:divBdr>
            <w:top w:val="none" w:sz="0" w:space="0" w:color="auto"/>
            <w:left w:val="none" w:sz="0" w:space="0" w:color="auto"/>
            <w:bottom w:val="none" w:sz="0" w:space="0" w:color="auto"/>
            <w:right w:val="none" w:sz="0" w:space="0" w:color="auto"/>
          </w:divBdr>
        </w:div>
        <w:div w:id="486866978">
          <w:marLeft w:val="0"/>
          <w:marRight w:val="0"/>
          <w:marTop w:val="0"/>
          <w:marBottom w:val="0"/>
          <w:divBdr>
            <w:top w:val="none" w:sz="0" w:space="0" w:color="auto"/>
            <w:left w:val="none" w:sz="0" w:space="0" w:color="auto"/>
            <w:bottom w:val="none" w:sz="0" w:space="0" w:color="auto"/>
            <w:right w:val="none" w:sz="0" w:space="0" w:color="auto"/>
          </w:divBdr>
        </w:div>
        <w:div w:id="85546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neuroscience/eicosanoid-receptor" TargetMode="External"/><Relationship Id="rId13" Type="http://schemas.openxmlformats.org/officeDocument/2006/relationships/hyperlink" Target="https://www.sciencedirect.com/topics/neuroscience/cochlea" TargetMode="External"/><Relationship Id="rId18" Type="http://schemas.openxmlformats.org/officeDocument/2006/relationships/hyperlink" Target="https://www.sciencedirect.com/topics/medicine-and-dentistry/acoustic-reflex" TargetMode="External"/><Relationship Id="rId3" Type="http://schemas.openxmlformats.org/officeDocument/2006/relationships/webSettings" Target="webSettings.xml"/><Relationship Id="rId7" Type="http://schemas.openxmlformats.org/officeDocument/2006/relationships/hyperlink" Target="https://www.sciencedirect.com/topics/neuroscience/cochlea" TargetMode="External"/><Relationship Id="rId12" Type="http://schemas.openxmlformats.org/officeDocument/2006/relationships/hyperlink" Target="https://www.sciencedirect.com/topics/medicine-and-dentistry/reflex-arc" TargetMode="External"/><Relationship Id="rId17" Type="http://schemas.openxmlformats.org/officeDocument/2006/relationships/hyperlink" Target="https://www.sciencedirect.com/topics/medicine-and-dentistry/hearing-impairment" TargetMode="External"/><Relationship Id="rId2" Type="http://schemas.openxmlformats.org/officeDocument/2006/relationships/settings" Target="settings.xml"/><Relationship Id="rId16" Type="http://schemas.openxmlformats.org/officeDocument/2006/relationships/hyperlink" Target="https://www.sciencedirect.com/topics/medicine-and-dentistry/facial-nerv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topics/medicine-and-dentistry/audiometry" TargetMode="External"/><Relationship Id="rId11" Type="http://schemas.openxmlformats.org/officeDocument/2006/relationships/hyperlink" Target="https://www.sciencedirect.com/topics/medicine-and-dentistry/stapedius" TargetMode="External"/><Relationship Id="rId5" Type="http://schemas.openxmlformats.org/officeDocument/2006/relationships/endnotes" Target="endnotes.xml"/><Relationship Id="rId15" Type="http://schemas.openxmlformats.org/officeDocument/2006/relationships/hyperlink" Target="https://www.sciencedirect.com/topics/medicine-and-dentistry/trapezoid-body" TargetMode="External"/><Relationship Id="rId10" Type="http://schemas.openxmlformats.org/officeDocument/2006/relationships/hyperlink" Target="https://www.sciencedirect.com/topics/neuroscience/refle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ciencedirect.com/topics/medicine-and-dentistry/tympanic-membrane" TargetMode="External"/><Relationship Id="rId14" Type="http://schemas.openxmlformats.org/officeDocument/2006/relationships/hyperlink" Target="https://www.sciencedirect.com/topics/neuroscience/cochlear-nucl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pacsys1</dc:creator>
  <cp:keywords/>
  <dc:description/>
  <cp:lastModifiedBy>Microsoft Office User</cp:lastModifiedBy>
  <cp:revision>16</cp:revision>
  <dcterms:created xsi:type="dcterms:W3CDTF">2019-11-18T09:16:00Z</dcterms:created>
  <dcterms:modified xsi:type="dcterms:W3CDTF">2019-11-27T04:21:00Z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meerav@microsoft.com</vt:lpwstr>
  </property>
  <property fmtid="{D5CDD505-2E9C-101B-9397-08002B2CF9AE}" pid="5" name="MSIP_Label_f42aa342-8706-4288-bd11-ebb85995028c_SetDate">
    <vt:lpwstr>2019-11-21T04:15:41.7447414Z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6906494c-17fd-4fe6-aa73-4b278f70f3a5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