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83" w:rsidRPr="00E92283" w:rsidRDefault="00E92283">
      <w:pPr>
        <w:rPr>
          <w:rFonts w:asciiTheme="majorHAnsi" w:hAnsiTheme="majorHAnsi"/>
        </w:rPr>
      </w:pPr>
      <w:proofErr w:type="spellStart"/>
      <w:r w:rsidRPr="00E92283">
        <w:rPr>
          <w:rFonts w:asciiTheme="majorHAnsi" w:hAnsiTheme="majorHAnsi"/>
        </w:rPr>
        <w:t>Sarva</w:t>
      </w:r>
      <w:proofErr w:type="spellEnd"/>
      <w:r w:rsidRPr="00E92283">
        <w:rPr>
          <w:rFonts w:asciiTheme="majorHAnsi" w:hAnsiTheme="majorHAnsi"/>
        </w:rPr>
        <w:t xml:space="preserve"> </w:t>
      </w:r>
      <w:proofErr w:type="spellStart"/>
      <w:r w:rsidRPr="00E92283">
        <w:rPr>
          <w:rFonts w:asciiTheme="majorHAnsi" w:hAnsiTheme="majorHAnsi"/>
        </w:rPr>
        <w:t>Vidya</w:t>
      </w:r>
      <w:proofErr w:type="spellEnd"/>
      <w:r w:rsidRPr="00E92283">
        <w:rPr>
          <w:rFonts w:asciiTheme="majorHAnsi" w:hAnsiTheme="majorHAnsi"/>
        </w:rPr>
        <w:t xml:space="preserve"> Trust</w:t>
      </w:r>
    </w:p>
    <w:p w:rsidR="00E92283" w:rsidRDefault="00E92283"/>
    <w:p w:rsidR="00E92283" w:rsidRDefault="00E92283">
      <w:pPr>
        <w:rPr>
          <w:rFonts w:asciiTheme="majorHAnsi" w:hAnsiTheme="majorHAnsi"/>
          <w:sz w:val="20"/>
        </w:rPr>
      </w:pPr>
      <w:proofErr w:type="spellStart"/>
      <w:r w:rsidRPr="00E92283">
        <w:rPr>
          <w:rFonts w:asciiTheme="majorHAnsi" w:hAnsiTheme="majorHAnsi" w:cs="Arial"/>
          <w:sz w:val="22"/>
          <w:szCs w:val="22"/>
        </w:rPr>
        <w:t>Sarva</w:t>
      </w:r>
      <w:proofErr w:type="spellEnd"/>
      <w:r w:rsidRPr="00E9228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92283">
        <w:rPr>
          <w:rFonts w:asciiTheme="majorHAnsi" w:hAnsiTheme="majorHAnsi" w:cs="Arial"/>
          <w:sz w:val="22"/>
          <w:szCs w:val="22"/>
        </w:rPr>
        <w:t>Vidya</w:t>
      </w:r>
      <w:proofErr w:type="spellEnd"/>
      <w:r w:rsidRPr="00E92283">
        <w:rPr>
          <w:rFonts w:asciiTheme="majorHAnsi" w:hAnsiTheme="majorHAnsi" w:cs="Arial"/>
          <w:sz w:val="22"/>
          <w:szCs w:val="22"/>
        </w:rPr>
        <w:t xml:space="preserve"> Trust is an educational trust started with an aim to empower and enable girl children to enable the society. They believe that each child successfully educated and enabled with a satisfying job will contribute to the </w:t>
      </w:r>
      <w:proofErr w:type="spellStart"/>
      <w:r w:rsidRPr="00E92283">
        <w:rPr>
          <w:rFonts w:asciiTheme="majorHAnsi" w:hAnsiTheme="majorHAnsi" w:cs="Arial"/>
          <w:sz w:val="22"/>
          <w:szCs w:val="22"/>
        </w:rPr>
        <w:t>upliftment</w:t>
      </w:r>
      <w:proofErr w:type="spellEnd"/>
      <w:r w:rsidRPr="00E92283">
        <w:rPr>
          <w:rFonts w:asciiTheme="majorHAnsi" w:hAnsiTheme="majorHAnsi" w:cs="Arial"/>
          <w:sz w:val="22"/>
          <w:szCs w:val="22"/>
        </w:rPr>
        <w:t xml:space="preserve"> of their family as well as their society. Thus they strive towards imparting job oriented value based education with a focus on the paramedical field. </w:t>
      </w:r>
      <w:r w:rsidRPr="00E92283">
        <w:rPr>
          <w:rFonts w:asciiTheme="majorHAnsi" w:hAnsiTheme="majorHAnsi"/>
          <w:sz w:val="20"/>
        </w:rPr>
        <w:t xml:space="preserve">This trust is located in </w:t>
      </w:r>
      <w:proofErr w:type="spellStart"/>
      <w:r w:rsidRPr="00E92283">
        <w:rPr>
          <w:rFonts w:asciiTheme="majorHAnsi" w:hAnsiTheme="majorHAnsi"/>
          <w:sz w:val="20"/>
        </w:rPr>
        <w:t>T.Nagar</w:t>
      </w:r>
      <w:proofErr w:type="spellEnd"/>
      <w:r w:rsidRPr="00E92283">
        <w:rPr>
          <w:rFonts w:asciiTheme="majorHAnsi" w:hAnsiTheme="majorHAnsi"/>
          <w:sz w:val="20"/>
        </w:rPr>
        <w:t xml:space="preserve">, Chennai. </w:t>
      </w:r>
    </w:p>
    <w:p w:rsidR="00E92283" w:rsidRDefault="00E92283">
      <w:pPr>
        <w:rPr>
          <w:rFonts w:asciiTheme="majorHAnsi" w:hAnsiTheme="majorHAnsi"/>
          <w:sz w:val="20"/>
        </w:rPr>
      </w:pPr>
    </w:p>
    <w:p w:rsidR="00E92283" w:rsidRDefault="00E92283">
      <w:pPr>
        <w:rPr>
          <w:rFonts w:asciiTheme="majorHAnsi" w:hAnsiTheme="majorHAnsi"/>
          <w:sz w:val="20"/>
        </w:rPr>
      </w:pPr>
      <w:proofErr w:type="spellStart"/>
      <w:proofErr w:type="gramStart"/>
      <w:r>
        <w:rPr>
          <w:rFonts w:asciiTheme="majorHAnsi" w:hAnsiTheme="majorHAnsi"/>
          <w:sz w:val="20"/>
        </w:rPr>
        <w:t>Sarva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Vidya</w:t>
      </w:r>
      <w:proofErr w:type="spellEnd"/>
      <w:r>
        <w:rPr>
          <w:rFonts w:asciiTheme="majorHAnsi" w:hAnsiTheme="majorHAnsi"/>
          <w:sz w:val="20"/>
        </w:rPr>
        <w:t xml:space="preserve"> Trust has been supported by </w:t>
      </w:r>
      <w:proofErr w:type="spellStart"/>
      <w:r>
        <w:rPr>
          <w:rFonts w:asciiTheme="majorHAnsi" w:hAnsiTheme="majorHAnsi"/>
          <w:sz w:val="20"/>
        </w:rPr>
        <w:t>Asha</w:t>
      </w:r>
      <w:proofErr w:type="spellEnd"/>
      <w:proofErr w:type="gramEnd"/>
      <w:r>
        <w:rPr>
          <w:rFonts w:asciiTheme="majorHAnsi" w:hAnsiTheme="majorHAnsi"/>
          <w:sz w:val="20"/>
        </w:rPr>
        <w:t xml:space="preserve"> for Education since 2009. They </w:t>
      </w:r>
      <w:proofErr w:type="gramStart"/>
      <w:r>
        <w:rPr>
          <w:rFonts w:asciiTheme="majorHAnsi" w:hAnsiTheme="majorHAnsi"/>
          <w:sz w:val="20"/>
        </w:rPr>
        <w:t>attained  permanent</w:t>
      </w:r>
      <w:proofErr w:type="gramEnd"/>
      <w:r>
        <w:rPr>
          <w:rFonts w:asciiTheme="majorHAnsi" w:hAnsiTheme="majorHAnsi"/>
          <w:sz w:val="20"/>
        </w:rPr>
        <w:t xml:space="preserve"> FCRA through the steady support from </w:t>
      </w:r>
      <w:proofErr w:type="spellStart"/>
      <w:r>
        <w:rPr>
          <w:rFonts w:asciiTheme="majorHAnsi" w:hAnsiTheme="majorHAnsi"/>
          <w:sz w:val="20"/>
        </w:rPr>
        <w:t>Asha</w:t>
      </w:r>
      <w:proofErr w:type="spellEnd"/>
      <w:r>
        <w:rPr>
          <w:rFonts w:asciiTheme="majorHAnsi" w:hAnsiTheme="majorHAnsi"/>
          <w:sz w:val="20"/>
        </w:rPr>
        <w:t xml:space="preserve">. </w:t>
      </w:r>
      <w:proofErr w:type="spellStart"/>
      <w:r>
        <w:rPr>
          <w:rFonts w:asciiTheme="majorHAnsi" w:hAnsiTheme="majorHAnsi"/>
          <w:sz w:val="20"/>
        </w:rPr>
        <w:t>Asha</w:t>
      </w:r>
      <w:proofErr w:type="spellEnd"/>
      <w:r>
        <w:rPr>
          <w:rFonts w:asciiTheme="majorHAnsi" w:hAnsiTheme="majorHAnsi"/>
          <w:sz w:val="20"/>
        </w:rPr>
        <w:t xml:space="preserve"> Stanford has funded the </w:t>
      </w:r>
      <w:proofErr w:type="gramStart"/>
      <w:r>
        <w:rPr>
          <w:rFonts w:asciiTheme="majorHAnsi" w:hAnsiTheme="majorHAnsi"/>
          <w:sz w:val="20"/>
        </w:rPr>
        <w:t>1 year</w:t>
      </w:r>
      <w:proofErr w:type="gramEnd"/>
      <w:r>
        <w:rPr>
          <w:rFonts w:asciiTheme="majorHAnsi" w:hAnsiTheme="majorHAnsi"/>
          <w:sz w:val="20"/>
        </w:rPr>
        <w:t xml:space="preserve"> certification and 2 year diploma in the past. Going forward </w:t>
      </w:r>
      <w:proofErr w:type="spellStart"/>
      <w:r>
        <w:rPr>
          <w:rFonts w:asciiTheme="majorHAnsi" w:hAnsiTheme="majorHAnsi"/>
          <w:sz w:val="20"/>
        </w:rPr>
        <w:t>Asha</w:t>
      </w:r>
      <w:proofErr w:type="spellEnd"/>
      <w:r>
        <w:rPr>
          <w:rFonts w:asciiTheme="majorHAnsi" w:hAnsiTheme="majorHAnsi"/>
          <w:sz w:val="20"/>
        </w:rPr>
        <w:t xml:space="preserve"> Stanford has agreed to support the </w:t>
      </w:r>
      <w:proofErr w:type="gramStart"/>
      <w:r>
        <w:rPr>
          <w:rFonts w:asciiTheme="majorHAnsi" w:hAnsiTheme="majorHAnsi"/>
          <w:sz w:val="20"/>
        </w:rPr>
        <w:t>2 year</w:t>
      </w:r>
      <w:proofErr w:type="gramEnd"/>
      <w:r>
        <w:rPr>
          <w:rFonts w:asciiTheme="majorHAnsi" w:hAnsiTheme="majorHAnsi"/>
          <w:sz w:val="20"/>
        </w:rPr>
        <w:t xml:space="preserve"> diploma program as per the trust’s request. </w:t>
      </w:r>
    </w:p>
    <w:p w:rsidR="00E92283" w:rsidRDefault="00E92283">
      <w:pPr>
        <w:rPr>
          <w:rFonts w:asciiTheme="majorHAnsi" w:hAnsiTheme="majorHAnsi"/>
          <w:sz w:val="20"/>
        </w:rPr>
      </w:pPr>
    </w:p>
    <w:p w:rsidR="00E92283" w:rsidRDefault="00E9228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For 2013-2014, the below table describes the proposal along with the cost.</w:t>
      </w:r>
    </w:p>
    <w:p w:rsidR="00E92283" w:rsidRDefault="00E92283">
      <w:pPr>
        <w:rPr>
          <w:rFonts w:asciiTheme="majorHAnsi" w:hAnsiTheme="majorHAnsi"/>
          <w:sz w:val="20"/>
        </w:rPr>
      </w:pPr>
    </w:p>
    <w:tbl>
      <w:tblPr>
        <w:tblW w:w="7560" w:type="dxa"/>
        <w:tblInd w:w="98" w:type="dxa"/>
        <w:tblLook w:val="0000"/>
      </w:tblPr>
      <w:tblGrid>
        <w:gridCol w:w="480"/>
        <w:gridCol w:w="4840"/>
        <w:gridCol w:w="2240"/>
      </w:tblGrid>
      <w:tr w:rsidR="00C96E5A" w:rsidRPr="00C96E5A" w:rsidTr="00C96E5A">
        <w:trPr>
          <w:trHeight w:val="2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C96E5A">
              <w:rPr>
                <w:rFonts w:ascii="Arial" w:hAnsi="Arial"/>
                <w:b/>
                <w:b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4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96E5A">
              <w:rPr>
                <w:rFonts w:asciiTheme="majorHAnsi" w:hAnsiTheme="majorHAnsi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color w:val="000000"/>
                <w:sz w:val="20"/>
                <w:szCs w:val="22"/>
              </w:rPr>
              <w:t>Cost/year</w:t>
            </w:r>
          </w:p>
        </w:tc>
      </w:tr>
      <w:tr w:rsidR="00C96E5A" w:rsidRPr="00C96E5A" w:rsidTr="00C96E5A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Theme="majorHAnsi" w:hAnsiTheme="majorHAnsi"/>
                <w:color w:val="DD0806"/>
                <w:sz w:val="20"/>
                <w:szCs w:val="20"/>
              </w:rPr>
            </w:pPr>
            <w:r w:rsidRPr="00C96E5A">
              <w:rPr>
                <w:rFonts w:asciiTheme="majorHAnsi" w:hAnsiTheme="majorHAnsi"/>
                <w:color w:val="DD0806"/>
                <w:sz w:val="20"/>
                <w:szCs w:val="20"/>
              </w:rPr>
              <w:t xml:space="preserve">II Year </w:t>
            </w:r>
            <w:proofErr w:type="spellStart"/>
            <w:r w:rsidRPr="00C96E5A">
              <w:rPr>
                <w:rFonts w:asciiTheme="majorHAnsi" w:hAnsiTheme="majorHAnsi"/>
                <w:color w:val="DD0806"/>
                <w:sz w:val="20"/>
                <w:szCs w:val="20"/>
              </w:rPr>
              <w:t>Programme</w:t>
            </w:r>
            <w:proofErr w:type="spellEnd"/>
            <w:r w:rsidRPr="00C96E5A">
              <w:rPr>
                <w:rFonts w:asciiTheme="majorHAnsi" w:hAnsiTheme="majorHAnsi"/>
                <w:color w:val="DD0806"/>
                <w:sz w:val="20"/>
                <w:szCs w:val="20"/>
              </w:rPr>
              <w:t xml:space="preserve"> 2013 - 14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color w:val="000000"/>
                <w:sz w:val="20"/>
                <w:szCs w:val="22"/>
              </w:rPr>
              <w:t> </w:t>
            </w:r>
          </w:p>
        </w:tc>
      </w:tr>
      <w:tr w:rsidR="00C96E5A" w:rsidRPr="00C96E5A" w:rsidTr="00C96E5A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6E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96E5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Honorarium  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color w:val="000000"/>
                <w:sz w:val="20"/>
                <w:szCs w:val="22"/>
              </w:rPr>
              <w:t> </w:t>
            </w:r>
          </w:p>
        </w:tc>
      </w:tr>
      <w:tr w:rsidR="00C96E5A" w:rsidRPr="00C96E5A" w:rsidTr="00C96E5A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6E5A">
              <w:rPr>
                <w:rFonts w:asciiTheme="majorHAnsi" w:hAnsiTheme="majorHAnsi"/>
                <w:sz w:val="20"/>
                <w:szCs w:val="20"/>
              </w:rPr>
              <w:t>Saraswathi</w:t>
            </w:r>
            <w:proofErr w:type="spellEnd"/>
            <w:r w:rsidRPr="00C96E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6E5A">
              <w:rPr>
                <w:rFonts w:asciiTheme="majorHAnsi" w:hAnsiTheme="majorHAnsi"/>
                <w:sz w:val="20"/>
                <w:szCs w:val="20"/>
              </w:rPr>
              <w:t>Vaidyanathan</w:t>
            </w:r>
            <w:proofErr w:type="spellEnd"/>
            <w:r w:rsidRPr="00C96E5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color w:val="000000"/>
                <w:sz w:val="20"/>
                <w:szCs w:val="22"/>
              </w:rPr>
              <w:t>120000</w:t>
            </w:r>
          </w:p>
        </w:tc>
      </w:tr>
      <w:tr w:rsidR="00C96E5A" w:rsidRPr="00C96E5A" w:rsidTr="00C96E5A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E5A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96E5A">
              <w:rPr>
                <w:rFonts w:asciiTheme="majorHAnsi" w:hAnsiTheme="majorHAnsi"/>
                <w:b/>
                <w:bCs/>
                <w:sz w:val="20"/>
                <w:szCs w:val="20"/>
              </w:rPr>
              <w:t>Salary Tutors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color w:val="000000"/>
                <w:sz w:val="20"/>
                <w:szCs w:val="22"/>
              </w:rPr>
              <w:t> </w:t>
            </w:r>
          </w:p>
        </w:tc>
      </w:tr>
      <w:tr w:rsidR="00C96E5A" w:rsidRPr="00C96E5A" w:rsidTr="00C96E5A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E5A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6E5A">
              <w:rPr>
                <w:rFonts w:asciiTheme="majorHAnsi" w:hAnsiTheme="majorHAnsi"/>
                <w:sz w:val="20"/>
                <w:szCs w:val="20"/>
              </w:rPr>
              <w:t>Sathya</w:t>
            </w:r>
            <w:proofErr w:type="spellEnd"/>
            <w:r w:rsidRPr="00C96E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6E5A">
              <w:rPr>
                <w:rFonts w:asciiTheme="majorHAnsi" w:hAnsiTheme="majorHAnsi"/>
                <w:sz w:val="20"/>
                <w:szCs w:val="20"/>
              </w:rPr>
              <w:t>jothi</w:t>
            </w:r>
            <w:proofErr w:type="spellEnd"/>
            <w:r w:rsidRPr="00C96E5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color w:val="000000"/>
                <w:sz w:val="20"/>
                <w:szCs w:val="22"/>
              </w:rPr>
              <w:t>106000</w:t>
            </w:r>
          </w:p>
        </w:tc>
      </w:tr>
      <w:tr w:rsidR="00C96E5A" w:rsidRPr="00C96E5A" w:rsidTr="00C96E5A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E5A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6E5A">
              <w:rPr>
                <w:rFonts w:asciiTheme="majorHAnsi" w:hAnsiTheme="majorHAnsi"/>
                <w:sz w:val="20"/>
                <w:szCs w:val="20"/>
              </w:rPr>
              <w:t>Priyadarshini</w:t>
            </w:r>
            <w:proofErr w:type="spellEnd"/>
            <w:r w:rsidRPr="00C96E5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color w:val="000000"/>
                <w:sz w:val="20"/>
                <w:szCs w:val="22"/>
              </w:rPr>
              <w:t>87000</w:t>
            </w:r>
          </w:p>
        </w:tc>
      </w:tr>
      <w:tr w:rsidR="00C96E5A" w:rsidRPr="00C96E5A" w:rsidTr="00C96E5A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E5A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96E5A">
              <w:rPr>
                <w:rFonts w:asciiTheme="majorHAnsi" w:hAnsiTheme="majorHAnsi"/>
                <w:b/>
                <w:bCs/>
                <w:sz w:val="20"/>
                <w:szCs w:val="20"/>
              </w:rPr>
              <w:t>Salary Coordinator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color w:val="000000"/>
                <w:sz w:val="20"/>
                <w:szCs w:val="22"/>
              </w:rPr>
              <w:t> </w:t>
            </w:r>
          </w:p>
        </w:tc>
      </w:tr>
      <w:tr w:rsidR="00C96E5A" w:rsidRPr="00C96E5A" w:rsidTr="00C96E5A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E5A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6E5A">
              <w:rPr>
                <w:rFonts w:asciiTheme="majorHAnsi" w:hAnsiTheme="majorHAnsi"/>
                <w:sz w:val="20"/>
                <w:szCs w:val="20"/>
              </w:rPr>
              <w:t>Thenmozhi</w:t>
            </w:r>
            <w:proofErr w:type="spellEnd"/>
            <w:r w:rsidRPr="00C96E5A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color w:val="000000"/>
                <w:sz w:val="20"/>
                <w:szCs w:val="22"/>
              </w:rPr>
              <w:t>176000</w:t>
            </w:r>
          </w:p>
        </w:tc>
      </w:tr>
      <w:tr w:rsidR="00C96E5A" w:rsidRPr="00C96E5A" w:rsidTr="00C96E5A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6E5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rPr>
                <w:rFonts w:asciiTheme="majorHAnsi" w:hAnsiTheme="majorHAnsi"/>
                <w:sz w:val="20"/>
                <w:szCs w:val="20"/>
              </w:rPr>
            </w:pPr>
            <w:r w:rsidRPr="00C96E5A">
              <w:rPr>
                <w:rFonts w:asciiTheme="majorHAnsi" w:hAnsiTheme="majorHAnsi"/>
                <w:sz w:val="20"/>
                <w:szCs w:val="20"/>
              </w:rPr>
              <w:t>Exam Fee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color w:val="000000"/>
                <w:sz w:val="20"/>
                <w:szCs w:val="22"/>
              </w:rPr>
              <w:t>40000</w:t>
            </w:r>
          </w:p>
        </w:tc>
      </w:tr>
      <w:tr w:rsidR="00C96E5A" w:rsidRPr="00C96E5A" w:rsidTr="00C96E5A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6E5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rPr>
                <w:rFonts w:asciiTheme="majorHAnsi" w:hAnsiTheme="majorHAnsi"/>
                <w:sz w:val="20"/>
                <w:szCs w:val="20"/>
              </w:rPr>
            </w:pPr>
            <w:r w:rsidRPr="00C96E5A">
              <w:rPr>
                <w:rFonts w:asciiTheme="majorHAnsi" w:hAnsiTheme="majorHAnsi"/>
                <w:sz w:val="20"/>
                <w:szCs w:val="20"/>
              </w:rPr>
              <w:t>Field Visit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color w:val="000000"/>
                <w:sz w:val="20"/>
                <w:szCs w:val="22"/>
              </w:rPr>
              <w:t>15000</w:t>
            </w:r>
          </w:p>
        </w:tc>
      </w:tr>
      <w:tr w:rsidR="00C96E5A" w:rsidRPr="00C96E5A" w:rsidTr="00C96E5A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6E5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rPr>
                <w:rFonts w:asciiTheme="majorHAnsi" w:hAnsiTheme="majorHAnsi"/>
                <w:sz w:val="20"/>
                <w:szCs w:val="20"/>
              </w:rPr>
            </w:pPr>
            <w:r w:rsidRPr="00C96E5A">
              <w:rPr>
                <w:rFonts w:asciiTheme="majorHAnsi" w:hAnsiTheme="majorHAnsi"/>
                <w:sz w:val="20"/>
                <w:szCs w:val="20"/>
              </w:rPr>
              <w:t>Village visits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color w:val="000000"/>
                <w:sz w:val="20"/>
                <w:szCs w:val="22"/>
              </w:rPr>
              <w:t>10500</w:t>
            </w:r>
          </w:p>
        </w:tc>
      </w:tr>
      <w:tr w:rsidR="00C96E5A" w:rsidRPr="00C96E5A" w:rsidTr="00C96E5A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6E5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rPr>
                <w:rFonts w:asciiTheme="majorHAnsi" w:hAnsiTheme="majorHAnsi"/>
                <w:sz w:val="20"/>
                <w:szCs w:val="20"/>
              </w:rPr>
            </w:pPr>
            <w:r w:rsidRPr="00C96E5A">
              <w:rPr>
                <w:rFonts w:asciiTheme="majorHAnsi" w:hAnsiTheme="majorHAnsi"/>
                <w:sz w:val="20"/>
                <w:szCs w:val="20"/>
              </w:rPr>
              <w:t xml:space="preserve">BSS </w:t>
            </w:r>
            <w:proofErr w:type="gramStart"/>
            <w:r w:rsidRPr="00C96E5A">
              <w:rPr>
                <w:rFonts w:asciiTheme="majorHAnsi" w:hAnsiTheme="majorHAnsi"/>
                <w:sz w:val="20"/>
                <w:szCs w:val="20"/>
              </w:rPr>
              <w:t>Renewal  Fee</w:t>
            </w:r>
            <w:proofErr w:type="gramEnd"/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color w:val="000000"/>
                <w:sz w:val="20"/>
                <w:szCs w:val="22"/>
              </w:rPr>
              <w:t>5000</w:t>
            </w:r>
          </w:p>
        </w:tc>
      </w:tr>
      <w:tr w:rsidR="00C96E5A" w:rsidRPr="00C96E5A" w:rsidTr="00C96E5A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6E5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rPr>
                <w:rFonts w:asciiTheme="majorHAnsi" w:hAnsiTheme="majorHAnsi"/>
                <w:sz w:val="20"/>
                <w:szCs w:val="20"/>
              </w:rPr>
            </w:pPr>
            <w:r w:rsidRPr="00C96E5A">
              <w:rPr>
                <w:rFonts w:asciiTheme="majorHAnsi" w:hAnsiTheme="majorHAnsi"/>
                <w:sz w:val="20"/>
                <w:szCs w:val="20"/>
              </w:rPr>
              <w:t>Hostel fees (1st yr students)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color w:val="000000"/>
                <w:sz w:val="20"/>
                <w:szCs w:val="22"/>
              </w:rPr>
              <w:t>100000</w:t>
            </w:r>
          </w:p>
        </w:tc>
      </w:tr>
      <w:tr w:rsidR="00C96E5A" w:rsidRPr="00C96E5A" w:rsidTr="00C96E5A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6E5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rPr>
                <w:rFonts w:asciiTheme="majorHAnsi" w:hAnsiTheme="majorHAnsi"/>
                <w:sz w:val="20"/>
                <w:szCs w:val="20"/>
              </w:rPr>
            </w:pPr>
            <w:r w:rsidRPr="00C96E5A">
              <w:rPr>
                <w:rFonts w:asciiTheme="majorHAnsi" w:hAnsiTheme="majorHAnsi"/>
                <w:sz w:val="20"/>
                <w:szCs w:val="20"/>
              </w:rPr>
              <w:t>Uniforms (1st yr students)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color w:val="000000"/>
                <w:sz w:val="20"/>
                <w:szCs w:val="22"/>
              </w:rPr>
              <w:t>30000</w:t>
            </w:r>
          </w:p>
        </w:tc>
      </w:tr>
      <w:tr w:rsidR="00C96E5A" w:rsidRPr="00C96E5A" w:rsidTr="00C96E5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E5A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color w:val="000000"/>
                <w:sz w:val="20"/>
                <w:szCs w:val="22"/>
              </w:rPr>
              <w:t>689500</w:t>
            </w:r>
          </w:p>
        </w:tc>
      </w:tr>
      <w:tr w:rsidR="00C96E5A" w:rsidRPr="00C96E5A" w:rsidTr="00C96E5A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rPr>
                <w:rFonts w:asciiTheme="majorHAnsi" w:hAnsiTheme="majorHAnsi"/>
                <w:sz w:val="20"/>
                <w:szCs w:val="20"/>
              </w:rPr>
            </w:pPr>
            <w:r w:rsidRPr="00C96E5A">
              <w:rPr>
                <w:rFonts w:asciiTheme="majorHAnsi" w:hAnsiTheme="majorHAnsi"/>
                <w:sz w:val="20"/>
                <w:szCs w:val="20"/>
              </w:rPr>
              <w:t>Total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E5A" w:rsidRPr="00C96E5A" w:rsidRDefault="00C96E5A" w:rsidP="00C96E5A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C96E5A">
              <w:rPr>
                <w:rFonts w:asciiTheme="majorHAnsi" w:hAnsiTheme="majorHAnsi"/>
                <w:color w:val="000000"/>
                <w:sz w:val="20"/>
                <w:szCs w:val="22"/>
              </w:rPr>
              <w:t>689500</w:t>
            </w:r>
          </w:p>
        </w:tc>
      </w:tr>
    </w:tbl>
    <w:p w:rsidR="00E92283" w:rsidRPr="00E92283" w:rsidRDefault="00E92283">
      <w:pPr>
        <w:rPr>
          <w:rFonts w:asciiTheme="majorHAnsi" w:hAnsiTheme="majorHAnsi"/>
          <w:sz w:val="20"/>
        </w:rPr>
      </w:pPr>
    </w:p>
    <w:sectPr w:rsidR="00E92283" w:rsidRPr="00E92283" w:rsidSect="00E922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2283"/>
    <w:rsid w:val="00C96E5A"/>
    <w:rsid w:val="00E9228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Apple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Kavitha Srinivasan</dc:creator>
  <cp:keywords/>
  <cp:lastModifiedBy>Kavitha Srinivasan</cp:lastModifiedBy>
  <cp:revision>2</cp:revision>
  <dcterms:created xsi:type="dcterms:W3CDTF">2013-12-05T06:21:00Z</dcterms:created>
  <dcterms:modified xsi:type="dcterms:W3CDTF">2013-12-05T06:21:00Z</dcterms:modified>
</cp:coreProperties>
</file>